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71"/>
        <w:tblW w:w="9483" w:type="dxa"/>
        <w:tblLook w:val="04A0" w:firstRow="1" w:lastRow="0" w:firstColumn="1" w:lastColumn="0" w:noHBand="0" w:noVBand="1"/>
      </w:tblPr>
      <w:tblGrid>
        <w:gridCol w:w="783"/>
        <w:gridCol w:w="4206"/>
        <w:gridCol w:w="4494"/>
      </w:tblGrid>
      <w:tr w:rsidR="00336D61" w:rsidRPr="00115C82" w:rsidTr="006F4146">
        <w:trPr>
          <w:trHeight w:val="36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D61" w:rsidRPr="00115C82" w:rsidRDefault="00336D61" w:rsidP="0033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SR No.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61" w:rsidRPr="00115C82" w:rsidRDefault="00336D61" w:rsidP="0033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STUDENTS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61" w:rsidRDefault="00336D61" w:rsidP="00866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PROJECT </w:t>
            </w:r>
            <w:r w:rsidRPr="00115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TOPICS</w:t>
            </w:r>
          </w:p>
          <w:p w:rsidR="00866369" w:rsidRDefault="00866369" w:rsidP="0033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LAW OF TAXATION</w:t>
            </w:r>
          </w:p>
          <w:p w:rsidR="00866369" w:rsidRPr="00115C82" w:rsidRDefault="00866369" w:rsidP="0033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36D61" w:rsidRPr="00115C82" w:rsidTr="006F4146">
        <w:trPr>
          <w:trHeight w:val="499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D61" w:rsidRPr="00115C82" w:rsidRDefault="00336D61" w:rsidP="0033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980" w:type="dxa"/>
              <w:tblLook w:val="04A0" w:firstRow="1" w:lastRow="0" w:firstColumn="1" w:lastColumn="0" w:noHBand="0" w:noVBand="1"/>
            </w:tblPr>
            <w:tblGrid>
              <w:gridCol w:w="3980"/>
            </w:tblGrid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SANDEEP KUMAR SAH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SOURAV DAS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MOHAN HEMBRAM</w:t>
                  </w:r>
                </w:p>
              </w:tc>
            </w:tr>
          </w:tbl>
          <w:p w:rsidR="00336D61" w:rsidRPr="00115C82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D61" w:rsidRPr="00115C82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A comparative study on the Income from House Property</w:t>
            </w:r>
          </w:p>
        </w:tc>
      </w:tr>
      <w:tr w:rsidR="00336D61" w:rsidRPr="00115C82" w:rsidTr="006F4146">
        <w:trPr>
          <w:trHeight w:val="499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D61" w:rsidRPr="00115C82" w:rsidRDefault="00336D61" w:rsidP="0033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980" w:type="dxa"/>
              <w:tblLook w:val="04A0" w:firstRow="1" w:lastRow="0" w:firstColumn="1" w:lastColumn="0" w:noHBand="0" w:noVBand="1"/>
            </w:tblPr>
            <w:tblGrid>
              <w:gridCol w:w="3980"/>
            </w:tblGrid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KUNDAN MISHRA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ABHISHEK AGARWAL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KAJAL MAHESHWARI</w:t>
                  </w:r>
                </w:p>
              </w:tc>
            </w:tr>
          </w:tbl>
          <w:p w:rsidR="00336D61" w:rsidRPr="00115C82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D61" w:rsidRPr="00115C82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A detail analysis on the Income from Capital Gains</w:t>
            </w:r>
          </w:p>
        </w:tc>
      </w:tr>
      <w:tr w:rsidR="00336D61" w:rsidRPr="00115C82" w:rsidTr="006F4146">
        <w:trPr>
          <w:trHeight w:val="499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D61" w:rsidRPr="00115C82" w:rsidRDefault="00336D61" w:rsidP="0033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D61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3980" w:type="dxa"/>
              <w:tblLook w:val="04A0" w:firstRow="1" w:lastRow="0" w:firstColumn="1" w:lastColumn="0" w:noHBand="0" w:noVBand="1"/>
            </w:tblPr>
            <w:tblGrid>
              <w:gridCol w:w="3980"/>
            </w:tblGrid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PRANITA SHARMA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BINESH KUMAR PRASAD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PARLITA DEBGUPTA</w:t>
                  </w:r>
                </w:p>
              </w:tc>
            </w:tr>
          </w:tbl>
          <w:p w:rsidR="00336D61" w:rsidRPr="00115C82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D61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 xml:space="preserve">Examine the various provisions in the Income Tax Act, 1961 dealing with the </w:t>
            </w:r>
          </w:p>
          <w:p w:rsidR="00336D61" w:rsidRPr="00115C82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Income from Other Sources</w:t>
            </w:r>
          </w:p>
        </w:tc>
      </w:tr>
      <w:tr w:rsidR="00336D61" w:rsidRPr="00115C82" w:rsidTr="006F4146">
        <w:trPr>
          <w:trHeight w:val="499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D61" w:rsidRPr="00115C82" w:rsidRDefault="00336D61" w:rsidP="0033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980" w:type="dxa"/>
              <w:tblLook w:val="04A0" w:firstRow="1" w:lastRow="0" w:firstColumn="1" w:lastColumn="0" w:noHBand="0" w:noVBand="1"/>
            </w:tblPr>
            <w:tblGrid>
              <w:gridCol w:w="3980"/>
            </w:tblGrid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MUKUL AGARWAL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SUJOY ROY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 xml:space="preserve">KHUSHBOO SHARMA </w:t>
                  </w:r>
                </w:p>
              </w:tc>
            </w:tr>
          </w:tbl>
          <w:p w:rsidR="00336D61" w:rsidRPr="00115C82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D61" w:rsidRPr="00115C82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Detailed analysis of Tax Planning</w:t>
            </w:r>
          </w:p>
        </w:tc>
      </w:tr>
      <w:tr w:rsidR="00336D61" w:rsidRPr="00115C82" w:rsidTr="006F4146">
        <w:trPr>
          <w:trHeight w:val="499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D61" w:rsidRPr="00115C82" w:rsidRDefault="00336D61" w:rsidP="0033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980" w:type="dxa"/>
              <w:tblLook w:val="04A0" w:firstRow="1" w:lastRow="0" w:firstColumn="1" w:lastColumn="0" w:noHBand="0" w:noVBand="1"/>
            </w:tblPr>
            <w:tblGrid>
              <w:gridCol w:w="3980"/>
            </w:tblGrid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PUSHKAR MANDAL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KAUSHAL SONI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ANKUR AGARWAL</w:t>
                  </w:r>
                </w:p>
              </w:tc>
            </w:tr>
          </w:tbl>
          <w:p w:rsidR="00336D61" w:rsidRPr="00115C82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D61" w:rsidRPr="00115C82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bCs/>
                <w:sz w:val="24"/>
                <w:szCs w:val="24"/>
              </w:rPr>
              <w:t>Critically evaluate the Taxing power and Constitutional Limitation</w:t>
            </w:r>
          </w:p>
        </w:tc>
      </w:tr>
      <w:tr w:rsidR="00336D61" w:rsidRPr="00115C82" w:rsidTr="006F4146">
        <w:trPr>
          <w:trHeight w:val="499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D61" w:rsidRPr="00115C82" w:rsidRDefault="00336D61" w:rsidP="0033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980" w:type="dxa"/>
              <w:tblLook w:val="04A0" w:firstRow="1" w:lastRow="0" w:firstColumn="1" w:lastColumn="0" w:noHBand="0" w:noVBand="1"/>
            </w:tblPr>
            <w:tblGrid>
              <w:gridCol w:w="3980"/>
            </w:tblGrid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DHANASHREE NANDY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SHRUTI KUMARI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 xml:space="preserve"> PARIKSHIT KARMAKAR</w:t>
                  </w:r>
                </w:p>
              </w:tc>
            </w:tr>
          </w:tbl>
          <w:p w:rsidR="00336D61" w:rsidRPr="00115C82" w:rsidRDefault="00336D61" w:rsidP="00336D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D61" w:rsidRPr="00115C82" w:rsidRDefault="00336D61" w:rsidP="00336D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Fundamental Principles of Law of Taxation</w:t>
            </w:r>
          </w:p>
        </w:tc>
      </w:tr>
      <w:tr w:rsidR="00336D61" w:rsidRPr="00115C82" w:rsidTr="006F4146">
        <w:trPr>
          <w:trHeight w:val="499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D61" w:rsidRPr="00115C82" w:rsidRDefault="00336D61" w:rsidP="0033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980" w:type="dxa"/>
              <w:tblLook w:val="04A0" w:firstRow="1" w:lastRow="0" w:firstColumn="1" w:lastColumn="0" w:noHBand="0" w:noVBand="1"/>
            </w:tblPr>
            <w:tblGrid>
              <w:gridCol w:w="3980"/>
            </w:tblGrid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ABHILASH MITTAL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MOHAMMAD SHAHAMAT HOSSAIN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PAPIYA GHOSH</w:t>
                  </w:r>
                </w:p>
              </w:tc>
            </w:tr>
          </w:tbl>
          <w:p w:rsidR="00336D61" w:rsidRPr="00115C82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D61" w:rsidRPr="00115C82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A comparative study on the Scope of Total Income and Residential Status</w:t>
            </w:r>
          </w:p>
        </w:tc>
      </w:tr>
      <w:tr w:rsidR="00336D61" w:rsidRPr="00115C82" w:rsidTr="006F4146">
        <w:trPr>
          <w:trHeight w:val="499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D61" w:rsidRPr="00115C82" w:rsidRDefault="00336D61" w:rsidP="0033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980" w:type="dxa"/>
              <w:tblLook w:val="04A0" w:firstRow="1" w:lastRow="0" w:firstColumn="1" w:lastColumn="0" w:noHBand="0" w:noVBand="1"/>
            </w:tblPr>
            <w:tblGrid>
              <w:gridCol w:w="3980"/>
            </w:tblGrid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RAHUL GOYAL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lastRenderedPageBreak/>
                    <w:t>SANCHARI BISWAS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RASHI CHOUDHURY</w:t>
                  </w:r>
                </w:p>
              </w:tc>
            </w:tr>
          </w:tbl>
          <w:p w:rsidR="00336D61" w:rsidRPr="00115C82" w:rsidRDefault="00336D61" w:rsidP="00336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D61" w:rsidRPr="00115C82" w:rsidRDefault="00336D61" w:rsidP="00336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Discuss the Income which do not form a part of Total Income</w:t>
            </w:r>
          </w:p>
        </w:tc>
      </w:tr>
      <w:tr w:rsidR="00336D61" w:rsidRPr="00115C82" w:rsidTr="006F4146">
        <w:trPr>
          <w:trHeight w:val="499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D61" w:rsidRPr="00115C82" w:rsidRDefault="00336D61" w:rsidP="0033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980" w:type="dxa"/>
              <w:tblLook w:val="04A0" w:firstRow="1" w:lastRow="0" w:firstColumn="1" w:lastColumn="0" w:noHBand="0" w:noVBand="1"/>
            </w:tblPr>
            <w:tblGrid>
              <w:gridCol w:w="3980"/>
            </w:tblGrid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NIKITA SAH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NEHA DAS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KRIPANJALI DAS (AICH)</w:t>
                  </w:r>
                </w:p>
              </w:tc>
            </w:tr>
          </w:tbl>
          <w:p w:rsidR="00336D61" w:rsidRPr="00115C82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D61" w:rsidRPr="00115C82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 xml:space="preserve">Highlight the Fundamental Principles relating Tax Laws </w:t>
            </w:r>
          </w:p>
        </w:tc>
      </w:tr>
      <w:tr w:rsidR="00336D61" w:rsidRPr="00115C82" w:rsidTr="006F4146">
        <w:trPr>
          <w:trHeight w:val="499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D61" w:rsidRPr="00115C82" w:rsidRDefault="00336D61" w:rsidP="0033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980" w:type="dxa"/>
              <w:tblLook w:val="04A0" w:firstRow="1" w:lastRow="0" w:firstColumn="1" w:lastColumn="0" w:noHBand="0" w:noVBand="1"/>
            </w:tblPr>
            <w:tblGrid>
              <w:gridCol w:w="3980"/>
            </w:tblGrid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RUPA SHIL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RAKSHA SHARMA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PUJA RAY SARKAR</w:t>
                  </w:r>
                </w:p>
              </w:tc>
            </w:tr>
          </w:tbl>
          <w:p w:rsidR="00336D61" w:rsidRPr="00115C82" w:rsidRDefault="00336D61" w:rsidP="00336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D61" w:rsidRDefault="00336D61" w:rsidP="00336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comparative study on the Income of Other Persons included in </w:t>
            </w:r>
            <w:proofErr w:type="spellStart"/>
            <w:r w:rsidRPr="00115C82">
              <w:rPr>
                <w:rFonts w:ascii="Times New Roman" w:hAnsi="Times New Roman" w:cs="Times New Roman"/>
                <w:bCs/>
                <w:sz w:val="24"/>
                <w:szCs w:val="24"/>
              </w:rPr>
              <w:t>Assessee’s</w:t>
            </w:r>
            <w:proofErr w:type="spellEnd"/>
            <w:r w:rsidRPr="00115C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Total </w:t>
            </w:r>
          </w:p>
          <w:p w:rsidR="00336D61" w:rsidRPr="00115C82" w:rsidRDefault="00336D61" w:rsidP="00336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bCs/>
                <w:sz w:val="24"/>
                <w:szCs w:val="24"/>
              </w:rPr>
              <w:t>Income</w:t>
            </w:r>
          </w:p>
        </w:tc>
      </w:tr>
      <w:tr w:rsidR="00336D61" w:rsidRPr="00115C82" w:rsidTr="006F4146">
        <w:trPr>
          <w:trHeight w:val="499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D61" w:rsidRPr="00115C82" w:rsidRDefault="00336D61" w:rsidP="0033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980" w:type="dxa"/>
              <w:tblLook w:val="04A0" w:firstRow="1" w:lastRow="0" w:firstColumn="1" w:lastColumn="0" w:noHBand="0" w:noVBand="1"/>
            </w:tblPr>
            <w:tblGrid>
              <w:gridCol w:w="3980"/>
            </w:tblGrid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KARUNA PRADHAN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ROUNAK PAUL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ANNESA DE</w:t>
                  </w:r>
                </w:p>
              </w:tc>
            </w:tr>
          </w:tbl>
          <w:p w:rsidR="00336D61" w:rsidRPr="00115C82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D61" w:rsidRPr="00115C82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A critical analysis of  Deduction of Tax at Source and Advance Tax</w:t>
            </w:r>
          </w:p>
        </w:tc>
      </w:tr>
      <w:tr w:rsidR="00336D61" w:rsidRPr="00115C82" w:rsidTr="006F4146">
        <w:trPr>
          <w:trHeight w:val="499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D61" w:rsidRPr="00115C82" w:rsidRDefault="00336D61" w:rsidP="0033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980" w:type="dxa"/>
              <w:tblLook w:val="04A0" w:firstRow="1" w:lastRow="0" w:firstColumn="1" w:lastColumn="0" w:noHBand="0" w:noVBand="1"/>
            </w:tblPr>
            <w:tblGrid>
              <w:gridCol w:w="3980"/>
            </w:tblGrid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SARABJIT SINGH HORA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36D61">
                    <w:rPr>
                      <w:rFonts w:ascii="Calibri" w:eastAsia="Times New Roman" w:hAnsi="Calibri" w:cs="Calibri"/>
                      <w:color w:val="000000"/>
                    </w:rPr>
                    <w:t>ARNAB ADHIKARI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36D61">
                    <w:rPr>
                      <w:rFonts w:ascii="Calibri" w:eastAsia="Times New Roman" w:hAnsi="Calibri" w:cs="Calibri"/>
                      <w:color w:val="000000"/>
                    </w:rPr>
                    <w:t>RITESH KANSHAL</w:t>
                  </w:r>
                </w:p>
              </w:tc>
            </w:tr>
          </w:tbl>
          <w:p w:rsidR="00336D61" w:rsidRPr="00115C82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D61" w:rsidRPr="00115C82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A comparative study of the Authorities under the Income Tax Act, 1961</w:t>
            </w:r>
          </w:p>
        </w:tc>
      </w:tr>
      <w:tr w:rsidR="00336D61" w:rsidRPr="00115C82" w:rsidTr="006F4146">
        <w:trPr>
          <w:trHeight w:val="499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D61" w:rsidRPr="00115C82" w:rsidRDefault="00336D61" w:rsidP="0033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980" w:type="dxa"/>
              <w:tblLook w:val="04A0" w:firstRow="1" w:lastRow="0" w:firstColumn="1" w:lastColumn="0" w:noHBand="0" w:noVBand="1"/>
            </w:tblPr>
            <w:tblGrid>
              <w:gridCol w:w="3980"/>
            </w:tblGrid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36D61">
                    <w:rPr>
                      <w:rFonts w:ascii="Calibri" w:eastAsia="Times New Roman" w:hAnsi="Calibri" w:cs="Calibri"/>
                      <w:color w:val="000000"/>
                    </w:rPr>
                    <w:t>SATISH KUMAR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SUMAN KUMAR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ANAMIKA BHAT</w:t>
                  </w:r>
                </w:p>
              </w:tc>
            </w:tr>
          </w:tbl>
          <w:p w:rsidR="00336D61" w:rsidRPr="00115C82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D61" w:rsidRPr="00115C82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A critical analysis of Tax Planning and Ethics in Taxation</w:t>
            </w:r>
          </w:p>
        </w:tc>
      </w:tr>
      <w:tr w:rsidR="00336D61" w:rsidRPr="00115C82" w:rsidTr="006F4146">
        <w:trPr>
          <w:trHeight w:val="499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D61" w:rsidRPr="00115C82" w:rsidRDefault="00336D61" w:rsidP="0033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980" w:type="dxa"/>
              <w:tblLook w:val="04A0" w:firstRow="1" w:lastRow="0" w:firstColumn="1" w:lastColumn="0" w:noHBand="0" w:noVBand="1"/>
            </w:tblPr>
            <w:tblGrid>
              <w:gridCol w:w="3980"/>
            </w:tblGrid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ABHILASHA ALICE KHONGSHEI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36D61">
                    <w:rPr>
                      <w:rFonts w:ascii="Calibri" w:eastAsia="Times New Roman" w:hAnsi="Calibri" w:cs="Calibri"/>
                      <w:color w:val="000000"/>
                    </w:rPr>
                    <w:t>CHONGTHAM KOROUHANBA RAJESH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DHIRAJ LAKHOTIA</w:t>
                  </w:r>
                </w:p>
              </w:tc>
            </w:tr>
          </w:tbl>
          <w:p w:rsidR="00336D61" w:rsidRPr="00115C82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D61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 xml:space="preserve">Highlight the various provisions relating to Return of Income and Procedure of </w:t>
            </w:r>
          </w:p>
          <w:p w:rsidR="00336D61" w:rsidRPr="00115C82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</w:tr>
      <w:tr w:rsidR="00336D61" w:rsidRPr="00115C82" w:rsidTr="006F4146">
        <w:trPr>
          <w:trHeight w:val="499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D61" w:rsidRPr="00115C82" w:rsidRDefault="00336D61" w:rsidP="0033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980" w:type="dxa"/>
              <w:tblLook w:val="04A0" w:firstRow="1" w:lastRow="0" w:firstColumn="1" w:lastColumn="0" w:noHBand="0" w:noVBand="1"/>
            </w:tblPr>
            <w:tblGrid>
              <w:gridCol w:w="3980"/>
            </w:tblGrid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ABDUS SALAM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SHIRSHO DASGUPTA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SANGAY CHODEN BHUTIA</w:t>
                  </w:r>
                </w:p>
              </w:tc>
            </w:tr>
          </w:tbl>
          <w:p w:rsidR="00336D61" w:rsidRPr="00115C82" w:rsidRDefault="00336D61" w:rsidP="00336D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D61" w:rsidRPr="00115C82" w:rsidRDefault="00336D61" w:rsidP="00336D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 xml:space="preserve">Discuss the provisions relating to Interest Payable by/to </w:t>
            </w:r>
            <w:proofErr w:type="spellStart"/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Assessee</w:t>
            </w:r>
            <w:proofErr w:type="spellEnd"/>
          </w:p>
        </w:tc>
      </w:tr>
      <w:tr w:rsidR="00336D61" w:rsidRPr="00115C82" w:rsidTr="006F4146">
        <w:trPr>
          <w:trHeight w:val="499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D61" w:rsidRPr="00115C82" w:rsidRDefault="00336D61" w:rsidP="0033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980" w:type="dxa"/>
              <w:tblLook w:val="04A0" w:firstRow="1" w:lastRow="0" w:firstColumn="1" w:lastColumn="0" w:noHBand="0" w:noVBand="1"/>
            </w:tblPr>
            <w:tblGrid>
              <w:gridCol w:w="3980"/>
            </w:tblGrid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AVIJIT MRIDHA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DEBASRITA ROUTH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lastRenderedPageBreak/>
                    <w:t>BIJAY PRASAD GUPTA</w:t>
                  </w:r>
                </w:p>
              </w:tc>
            </w:tr>
          </w:tbl>
          <w:p w:rsidR="00336D61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D61" w:rsidRPr="00115C82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D61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comparative study on the Penalties and Prosecutions under the Income Tax Act, </w:t>
            </w:r>
          </w:p>
          <w:p w:rsidR="00336D61" w:rsidRPr="00115C82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</w:tr>
      <w:tr w:rsidR="00336D61" w:rsidRPr="00115C82" w:rsidTr="006F4146">
        <w:trPr>
          <w:trHeight w:val="499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D61" w:rsidRPr="00115C82" w:rsidRDefault="00336D61" w:rsidP="0033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980" w:type="dxa"/>
              <w:tblLook w:val="04A0" w:firstRow="1" w:lastRow="0" w:firstColumn="1" w:lastColumn="0" w:noHBand="0" w:noVBand="1"/>
            </w:tblPr>
            <w:tblGrid>
              <w:gridCol w:w="3980"/>
            </w:tblGrid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PROBIN GUPTA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SAIF ALI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MONIKA PERIWAL</w:t>
                  </w:r>
                </w:p>
              </w:tc>
            </w:tr>
          </w:tbl>
          <w:p w:rsidR="00336D61" w:rsidRPr="00115C82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D61" w:rsidRPr="00115C82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A study on the Deductions under Chapter – VI of the Income Tax Act, 1961</w:t>
            </w:r>
          </w:p>
        </w:tc>
      </w:tr>
      <w:tr w:rsidR="00336D61" w:rsidRPr="00115C82" w:rsidTr="006F4146">
        <w:trPr>
          <w:trHeight w:val="499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D61" w:rsidRPr="00115C82" w:rsidRDefault="00336D61" w:rsidP="0033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980" w:type="dxa"/>
              <w:tblLook w:val="04A0" w:firstRow="1" w:lastRow="0" w:firstColumn="1" w:lastColumn="0" w:noHBand="0" w:noVBand="1"/>
            </w:tblPr>
            <w:tblGrid>
              <w:gridCol w:w="3980"/>
            </w:tblGrid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EARSHAD KHAN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36D61">
                    <w:rPr>
                      <w:rFonts w:ascii="Calibri" w:eastAsia="Times New Roman" w:hAnsi="Calibri" w:cs="Calibri"/>
                      <w:color w:val="000000"/>
                    </w:rPr>
                    <w:t>VIVEK JANGRA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SAMAR MANDAL</w:t>
                  </w:r>
                </w:p>
              </w:tc>
            </w:tr>
          </w:tbl>
          <w:p w:rsidR="00336D61" w:rsidRPr="00115C82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D61" w:rsidRPr="00115C82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A study on the Taxable wealth, determination of assets and wealth tax authorities</w:t>
            </w:r>
          </w:p>
        </w:tc>
      </w:tr>
      <w:tr w:rsidR="00336D61" w:rsidRPr="00115C82" w:rsidTr="006F4146">
        <w:trPr>
          <w:trHeight w:val="499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D61" w:rsidRPr="00115C82" w:rsidRDefault="00336D61" w:rsidP="0033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980" w:type="dxa"/>
              <w:tblLook w:val="04A0" w:firstRow="1" w:lastRow="0" w:firstColumn="1" w:lastColumn="0" w:noHBand="0" w:noVBand="1"/>
            </w:tblPr>
            <w:tblGrid>
              <w:gridCol w:w="3980"/>
            </w:tblGrid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GHANASHYAM ROY</w:t>
                  </w:r>
                </w:p>
              </w:tc>
            </w:tr>
            <w:tr w:rsidR="00336D61" w:rsidRPr="00336D61" w:rsidTr="00336D61">
              <w:trPr>
                <w:trHeight w:val="5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D61" w:rsidRPr="00336D61" w:rsidRDefault="00336D61" w:rsidP="001E21AA">
                  <w:pPr>
                    <w:framePr w:hSpace="180" w:wrap="around" w:vAnchor="page" w:hAnchor="margin" w:y="1371"/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36D61">
                    <w:rPr>
                      <w:rFonts w:ascii="Calibri" w:eastAsia="Times New Roman" w:hAnsi="Calibri" w:cs="Calibri"/>
                    </w:rPr>
                    <w:t>MOUSUMI BALA</w:t>
                  </w:r>
                </w:p>
              </w:tc>
            </w:tr>
          </w:tbl>
          <w:p w:rsidR="00336D61" w:rsidRPr="00115C82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D61" w:rsidRPr="00115C82" w:rsidRDefault="00336D61" w:rsidP="0033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A critical analysis of  Deduction of Tax at Source and Advance Tax</w:t>
            </w:r>
          </w:p>
        </w:tc>
      </w:tr>
    </w:tbl>
    <w:p w:rsidR="00903DA1" w:rsidRDefault="00903DA1"/>
    <w:p w:rsidR="00866369" w:rsidRPr="001C376A" w:rsidRDefault="00866369" w:rsidP="00866369">
      <w:pPr>
        <w:rPr>
          <w:b/>
          <w:sz w:val="28"/>
          <w:szCs w:val="28"/>
        </w:rPr>
      </w:pPr>
      <w:r w:rsidRPr="00153B99">
        <w:rPr>
          <w:b/>
          <w:sz w:val="28"/>
          <w:szCs w:val="28"/>
        </w:rPr>
        <w:t>HUMAN RIGHTS LAW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951"/>
        <w:gridCol w:w="3114"/>
        <w:gridCol w:w="5418"/>
      </w:tblGrid>
      <w:tr w:rsidR="00866369" w:rsidRPr="00153B99" w:rsidTr="00550C5C">
        <w:trPr>
          <w:trHeight w:val="49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69" w:rsidRPr="00153B99" w:rsidRDefault="00866369" w:rsidP="00550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369" w:rsidRPr="00153B99" w:rsidRDefault="00866369" w:rsidP="00550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NAME OF THE STUDENTS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69" w:rsidRPr="00153B99" w:rsidRDefault="00866369" w:rsidP="00550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TOPICS</w:t>
            </w:r>
          </w:p>
        </w:tc>
      </w:tr>
      <w:tr w:rsidR="00866369" w:rsidRPr="00153B99" w:rsidTr="00550C5C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69" w:rsidRPr="00153B99" w:rsidRDefault="00866369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  <w:p w:rsidR="00866369" w:rsidRPr="00153B99" w:rsidRDefault="00866369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88"/>
            </w:tblGrid>
            <w:tr w:rsidR="00866369" w:rsidRPr="003F5730" w:rsidTr="00550C5C">
              <w:tc>
                <w:tcPr>
                  <w:tcW w:w="28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6369" w:rsidRPr="003F5730" w:rsidRDefault="00866369" w:rsidP="00550C5C">
                  <w:pPr>
                    <w:spacing w:line="36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F5730">
                    <w:rPr>
                      <w:rFonts w:cstheme="minorHAnsi"/>
                      <w:b/>
                      <w:sz w:val="24"/>
                      <w:szCs w:val="24"/>
                    </w:rPr>
                    <w:t>SANDEEP KUMAR SAH, MOHAN HEMBRAM, ABHISHEK AGARWAL, PRANITA SHARMA, BINESH KUMAR PRASAD</w:t>
                  </w:r>
                </w:p>
              </w:tc>
            </w:tr>
          </w:tbl>
          <w:p w:rsidR="00866369" w:rsidRPr="003F5730" w:rsidRDefault="00866369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69" w:rsidRPr="00153B99" w:rsidRDefault="00866369" w:rsidP="00550C5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>A SURVEY OF THE CASES REPORTED UNDER THE NDPS ACT UNDER THE JURISDICTIO</w:t>
            </w:r>
            <w:r>
              <w:rPr>
                <w:b/>
                <w:sz w:val="24"/>
                <w:szCs w:val="24"/>
              </w:rPr>
              <w:t>N OF PRADHAN NAGAR PS SINCE 2010 VIS-À-VIS RATE OF CONVICTION UNDER THE LAW</w:t>
            </w:r>
          </w:p>
          <w:p w:rsidR="00866369" w:rsidRPr="00153B99" w:rsidRDefault="00866369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66369" w:rsidRPr="00153B99" w:rsidTr="00550C5C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69" w:rsidRPr="00153B99" w:rsidRDefault="00866369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369" w:rsidRPr="003F5730" w:rsidRDefault="00866369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3F5730">
              <w:rPr>
                <w:rFonts w:cstheme="minorHAnsi"/>
                <w:b/>
                <w:sz w:val="24"/>
                <w:szCs w:val="24"/>
              </w:rPr>
              <w:t>KAJAL MAHESHWARI, MUKUL AGARWAL, KHUSHBOO SHRAMA, KAUSAL SONI, ABHILASH MITTAL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69" w:rsidRPr="00153B99" w:rsidRDefault="00866369" w:rsidP="00550C5C">
            <w:pPr>
              <w:jc w:val="both"/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>A STUDY OF THE CHILD LABOURS PREVAILING IN INDUSTRIES IN THE FULBARI AREA</w:t>
            </w:r>
            <w:r>
              <w:rPr>
                <w:b/>
                <w:sz w:val="24"/>
                <w:szCs w:val="24"/>
              </w:rPr>
              <w:t xml:space="preserve"> VIS-À-VIS RIGHT TO EDUCATION</w:t>
            </w:r>
          </w:p>
        </w:tc>
      </w:tr>
      <w:tr w:rsidR="00866369" w:rsidRPr="00153B99" w:rsidTr="00550C5C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69" w:rsidRPr="00153B99" w:rsidRDefault="00866369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369" w:rsidRPr="003F5730" w:rsidRDefault="00866369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3F5730">
              <w:rPr>
                <w:rFonts w:cstheme="minorHAnsi"/>
                <w:b/>
                <w:sz w:val="24"/>
                <w:szCs w:val="24"/>
              </w:rPr>
              <w:t>PUSKAR MANDAL, ANKUR AGARWAL, PARIKSHIT KARMAKAR, MOHAMMAD SHAHAHAT HOSSAIN, NEHA DAS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69" w:rsidRPr="00153B99" w:rsidRDefault="00866369" w:rsidP="00550C5C">
            <w:pPr>
              <w:jc w:val="both"/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>A SURVEY OF THE ROLES PLAYED BY THE LOCAL SELF GOVERNMENTS TO CURB THE MENACES OF HUMAN TRAFICKING WITHIN THE AREAS UNDER THE JURISDICTION OF NAXALBARI AND PANITANKI THANA</w:t>
            </w:r>
          </w:p>
          <w:p w:rsidR="00866369" w:rsidRPr="00153B99" w:rsidRDefault="00866369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66369" w:rsidRPr="00153B99" w:rsidTr="00550C5C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69" w:rsidRPr="00153B99" w:rsidRDefault="00866369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369" w:rsidRPr="003F5730" w:rsidRDefault="00866369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3F5730">
              <w:rPr>
                <w:rFonts w:cstheme="minorHAnsi"/>
                <w:b/>
                <w:sz w:val="24"/>
                <w:szCs w:val="24"/>
              </w:rPr>
              <w:t>SANCHARI BISWAS, RASHI CHOUDHARY, NIKITA SAH, RAKSHA SHARMA, ANNESA DE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69" w:rsidRPr="00153B99" w:rsidRDefault="00866369" w:rsidP="00550C5C">
            <w:pPr>
              <w:jc w:val="both"/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 xml:space="preserve">A STUDY OF THE REPORTED CASES </w:t>
            </w:r>
            <w:r>
              <w:rPr>
                <w:b/>
                <w:sz w:val="24"/>
                <w:szCs w:val="24"/>
              </w:rPr>
              <w:t>ON MEDICAL NEGLIGENCE OF HOSPITALS SINCE 2015</w:t>
            </w:r>
            <w:r w:rsidRPr="00153B99">
              <w:rPr>
                <w:b/>
                <w:sz w:val="24"/>
                <w:szCs w:val="24"/>
              </w:rPr>
              <w:t xml:space="preserve"> WITHIN THE PRADHAN NAGAR  PS AREA</w:t>
            </w:r>
          </w:p>
        </w:tc>
      </w:tr>
      <w:tr w:rsidR="00866369" w:rsidRPr="00153B99" w:rsidTr="00550C5C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69" w:rsidRPr="00153B99" w:rsidRDefault="00866369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369" w:rsidRPr="003F5730" w:rsidRDefault="00866369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3F5730">
              <w:rPr>
                <w:rFonts w:cstheme="minorHAnsi"/>
                <w:b/>
                <w:sz w:val="24"/>
                <w:szCs w:val="24"/>
              </w:rPr>
              <w:t>PRALITA DEBGUPTA, KUNDAN MISHRA, SARABJIT SINGH HORA, ARNAB ADHIKARI, ABHILASHA ALICE KHOHGSHEI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69" w:rsidRPr="0032087B" w:rsidRDefault="00866369" w:rsidP="00550C5C">
            <w:pPr>
              <w:jc w:val="both"/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>A STUDY OF THE LAWS RELATING TO THE PROTECTION OF CHILDREN FROM SEXUAL OFFENCES AND ITS IMPLEMENTATION BY THE LOCAL ADMINISTRATIVE AUTHORITIES IN THE HILLY AREAS OF KURSEONG AND KALIMPONG</w:t>
            </w:r>
            <w:r>
              <w:rPr>
                <w:b/>
                <w:sz w:val="24"/>
                <w:szCs w:val="24"/>
              </w:rPr>
              <w:t xml:space="preserve"> SINCE 2010</w:t>
            </w:r>
          </w:p>
        </w:tc>
      </w:tr>
      <w:tr w:rsidR="00866369" w:rsidRPr="00153B99" w:rsidTr="00550C5C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69" w:rsidRPr="00153B99" w:rsidRDefault="00866369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369" w:rsidRPr="003F5730" w:rsidRDefault="00866369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3F5730">
              <w:rPr>
                <w:rFonts w:cstheme="minorHAnsi"/>
                <w:b/>
                <w:sz w:val="24"/>
                <w:szCs w:val="24"/>
              </w:rPr>
              <w:t>SATISH KUMAR, SUMAN KUMAR, DHIRAJ LAKHOTHA, SHIRSHO DAS GUPTA, SANGAY CHODEN BHUTIA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69" w:rsidRPr="00153B99" w:rsidRDefault="00866369" w:rsidP="00550C5C">
            <w:pPr>
              <w:jc w:val="both"/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 xml:space="preserve">SURVEY OF THE REPORTED CASES OF ‘JUVENILE IN CONFLICT WITH LAW’ IN SILIGURI UNDER THE JURISDICTION OF SILIGURI PS </w:t>
            </w:r>
          </w:p>
        </w:tc>
      </w:tr>
      <w:tr w:rsidR="00866369" w:rsidRPr="00153B99" w:rsidTr="00550C5C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69" w:rsidRPr="00153B99" w:rsidRDefault="00866369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369" w:rsidRPr="003F5730" w:rsidRDefault="00866369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3F5730">
              <w:rPr>
                <w:rFonts w:cstheme="minorHAnsi"/>
                <w:b/>
                <w:sz w:val="24"/>
                <w:szCs w:val="24"/>
              </w:rPr>
              <w:t>DEBASRITA ROUTH, BIJAY PRASAD GUPTA, SAIF ALI, MONIKA PERIWAL, ERSHAD KHAN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69" w:rsidRPr="00153B99" w:rsidRDefault="00866369" w:rsidP="00550C5C">
            <w:pPr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>A  SURVEY OF THE HOMELESS VIS-À-VIS ROLE OF THE NGOs WITHIN THE VICINITY OF NJP RLY. STATION IN SILIGURI</w:t>
            </w:r>
          </w:p>
        </w:tc>
      </w:tr>
      <w:tr w:rsidR="00866369" w:rsidRPr="00153B99" w:rsidTr="00550C5C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69" w:rsidRPr="00153B99" w:rsidRDefault="00866369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369" w:rsidRPr="003F5730" w:rsidRDefault="00866369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3F5730">
              <w:rPr>
                <w:rFonts w:cstheme="minorHAnsi"/>
                <w:b/>
                <w:sz w:val="24"/>
                <w:szCs w:val="24"/>
              </w:rPr>
              <w:t>VIVEK JANGRA, SAMAR MANDAL, GHANASHYAM ROY, MOUSUMI BALA, AVIJIT MRIDHA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69" w:rsidRPr="00153B99" w:rsidRDefault="00866369" w:rsidP="00550C5C">
            <w:pPr>
              <w:jc w:val="both"/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>“HUMAN RIGHTS OF THE AGED IS A MATTER OF GREAT CONCERN- UN”: A CRITICAL STUDY WITH REGARD TO THE OLD AGE HOMES SITUATED WITHIN THE VICINITY OF JALPAIGURI TOWN</w:t>
            </w:r>
          </w:p>
          <w:p w:rsidR="00866369" w:rsidRPr="00153B99" w:rsidRDefault="00866369" w:rsidP="00550C5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66369" w:rsidRPr="00153B99" w:rsidTr="00550C5C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69" w:rsidRPr="00153B99" w:rsidRDefault="00866369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369" w:rsidRPr="003F5730" w:rsidRDefault="00866369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3F5730">
              <w:rPr>
                <w:rFonts w:cstheme="minorHAnsi"/>
                <w:b/>
                <w:sz w:val="24"/>
                <w:szCs w:val="24"/>
              </w:rPr>
              <w:t>ABDUS SALAM, PROBIN GUPTA, CHOGTHAM KAROOHANBA RAJESH, RITESH KANSAL, ANAMIKA BHAT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69" w:rsidRPr="00153B99" w:rsidRDefault="00866369" w:rsidP="00550C5C">
            <w:pPr>
              <w:jc w:val="both"/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 xml:space="preserve">A SURVEY OF THE WORKING CONDITIONS OF LABOURERS VIS-À-VIS THE FACTORIES ACT IN THE SALBARI AND DAGAPUR TEA ESTATES. </w:t>
            </w:r>
          </w:p>
          <w:p w:rsidR="00866369" w:rsidRPr="00153B99" w:rsidRDefault="00866369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66369" w:rsidRPr="00153B99" w:rsidTr="00550C5C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69" w:rsidRPr="00153B99" w:rsidRDefault="00866369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369" w:rsidRPr="003F5730" w:rsidRDefault="00866369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3F5730">
              <w:rPr>
                <w:rFonts w:cstheme="minorHAnsi"/>
                <w:b/>
                <w:sz w:val="24"/>
                <w:szCs w:val="24"/>
              </w:rPr>
              <w:t xml:space="preserve"> RAUNAK PAUL, PUJA RAY SARKAR, RUPA SHIL, KRIPANJALI DAS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69" w:rsidRPr="00153B99" w:rsidRDefault="00866369" w:rsidP="00550C5C">
            <w:pPr>
              <w:jc w:val="both"/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>A SURVEY OF THE CYBER POLICE STATIONS AND THEIR FUNCTIONING IN THE DISTRICT OF JALPAIGURI</w:t>
            </w:r>
          </w:p>
          <w:p w:rsidR="00866369" w:rsidRPr="00153B99" w:rsidRDefault="00866369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66369" w:rsidRPr="00153B99" w:rsidTr="00550C5C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69" w:rsidRPr="00153B99" w:rsidRDefault="00866369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369" w:rsidRPr="003F5730" w:rsidRDefault="00866369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3F5730">
              <w:rPr>
                <w:rFonts w:cstheme="minorHAnsi"/>
                <w:b/>
                <w:sz w:val="24"/>
                <w:szCs w:val="24"/>
              </w:rPr>
              <w:t>SHRUTI KUMARI, KARUNA PRADHAN, SOURAV DAS, RAHUL GOYAL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69" w:rsidRPr="00153B99" w:rsidRDefault="00866369" w:rsidP="00550C5C">
            <w:pPr>
              <w:jc w:val="both"/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 xml:space="preserve">‘THE RATE OF HUMAN TRAFICKING HAVE INCREASED IMMENSELY SINCE 2010 ESPECIALLY IN THE INDO-BANGLADESH BORDERS OF WEST BENGAL’: A COMPARATIVE ANALYSIS BETWEEN THE REPORTS OF THE LOCAL THANAS AND THE CRIME </w:t>
            </w:r>
            <w:r w:rsidRPr="00153B99">
              <w:rPr>
                <w:b/>
                <w:sz w:val="24"/>
                <w:szCs w:val="24"/>
              </w:rPr>
              <w:lastRenderedPageBreak/>
              <w:t>BEREAU OF THE STATE</w:t>
            </w:r>
          </w:p>
          <w:p w:rsidR="00866369" w:rsidRPr="00153B99" w:rsidRDefault="00866369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66369" w:rsidRPr="00153B99" w:rsidTr="00550C5C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69" w:rsidRPr="00153B99" w:rsidRDefault="00866369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3B99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369" w:rsidRPr="003F5730" w:rsidRDefault="00866369" w:rsidP="00550C5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3F5730">
              <w:rPr>
                <w:rFonts w:cstheme="minorHAnsi"/>
                <w:b/>
                <w:sz w:val="24"/>
                <w:szCs w:val="24"/>
              </w:rPr>
              <w:t>SUJOY ROY, DHANASHREE NANDI, PAPIYA GHOSH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69" w:rsidRPr="00153B99" w:rsidRDefault="00866369" w:rsidP="00550C5C">
            <w:pPr>
              <w:rPr>
                <w:b/>
                <w:sz w:val="24"/>
                <w:szCs w:val="24"/>
              </w:rPr>
            </w:pPr>
            <w:r w:rsidRPr="00153B99">
              <w:rPr>
                <w:b/>
                <w:sz w:val="24"/>
                <w:szCs w:val="24"/>
              </w:rPr>
              <w:t>BIOMEDICAL WASTE DISPOSAL BY SILIGURI DISTRICT HOSPITAL VIS-À-VIS THE ENVIRONMENT PROTECTION ACT</w:t>
            </w:r>
          </w:p>
          <w:p w:rsidR="00866369" w:rsidRPr="00153B99" w:rsidRDefault="00866369" w:rsidP="00550C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866369" w:rsidRDefault="00866369" w:rsidP="00866369">
      <w:pPr>
        <w:rPr>
          <w:sz w:val="24"/>
          <w:szCs w:val="24"/>
        </w:rPr>
      </w:pPr>
    </w:p>
    <w:p w:rsidR="00984509" w:rsidRPr="00984509" w:rsidRDefault="00984509" w:rsidP="00866369">
      <w:pPr>
        <w:rPr>
          <w:b/>
          <w:sz w:val="24"/>
          <w:szCs w:val="24"/>
        </w:rPr>
      </w:pPr>
      <w:r w:rsidRPr="00984509">
        <w:rPr>
          <w:b/>
          <w:sz w:val="24"/>
          <w:szCs w:val="24"/>
        </w:rPr>
        <w:t>PUBLIC INTERNATIONAL LAW</w:t>
      </w:r>
    </w:p>
    <w:tbl>
      <w:tblPr>
        <w:tblW w:w="9148" w:type="dxa"/>
        <w:tblInd w:w="93" w:type="dxa"/>
        <w:tblLook w:val="04A0" w:firstRow="1" w:lastRow="0" w:firstColumn="1" w:lastColumn="0" w:noHBand="0" w:noVBand="1"/>
      </w:tblPr>
      <w:tblGrid>
        <w:gridCol w:w="917"/>
        <w:gridCol w:w="3004"/>
        <w:gridCol w:w="5227"/>
      </w:tblGrid>
      <w:tr w:rsidR="00984509" w:rsidRPr="007242F8" w:rsidTr="00550C5C">
        <w:trPr>
          <w:trHeight w:val="43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09" w:rsidRPr="007242F8" w:rsidRDefault="00984509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4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09" w:rsidRPr="007242F8" w:rsidRDefault="00984509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4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Students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09" w:rsidRPr="007242F8" w:rsidRDefault="00984509" w:rsidP="0055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4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Topics</w:t>
            </w:r>
          </w:p>
        </w:tc>
      </w:tr>
      <w:tr w:rsidR="00984509" w:rsidRPr="007242F8" w:rsidTr="00550C5C">
        <w:trPr>
          <w:trHeight w:val="43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6"/>
            </w:tblGrid>
            <w:tr w:rsidR="00984509" w:rsidRPr="007242F8" w:rsidTr="00550C5C">
              <w:trPr>
                <w:trHeight w:val="1031"/>
              </w:trPr>
              <w:tc>
                <w:tcPr>
                  <w:tcW w:w="27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84509" w:rsidRPr="007242F8" w:rsidRDefault="00984509" w:rsidP="00550C5C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242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Abhishek</w:t>
                  </w:r>
                  <w:proofErr w:type="spellEnd"/>
                  <w:r w:rsidRPr="007242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Agarwal, </w:t>
                  </w:r>
                  <w:proofErr w:type="spellStart"/>
                  <w:r w:rsidRPr="007242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Pranita</w:t>
                  </w:r>
                  <w:proofErr w:type="spellEnd"/>
                  <w:r w:rsidRPr="007242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Sharma, </w:t>
                  </w:r>
                  <w:proofErr w:type="spellStart"/>
                  <w:r w:rsidRPr="007242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Binesh</w:t>
                  </w:r>
                  <w:proofErr w:type="spellEnd"/>
                  <w:r w:rsidRPr="007242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Kumar Prasad</w:t>
                  </w:r>
                </w:p>
              </w:tc>
            </w:tr>
          </w:tbl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hAnsi="Times New Roman" w:cs="Times New Roman"/>
                <w:sz w:val="24"/>
                <w:szCs w:val="24"/>
              </w:rPr>
              <w:t>Nature, Basis And Sources Of International Law</w:t>
            </w:r>
          </w:p>
        </w:tc>
      </w:tr>
      <w:tr w:rsidR="00984509" w:rsidRPr="007242F8" w:rsidTr="00550C5C">
        <w:trPr>
          <w:trHeight w:val="43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Khushboo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Shrama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Kausal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Soni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Abhilash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Mittal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09" w:rsidRPr="007242F8" w:rsidRDefault="00984509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hAnsi="Times New Roman" w:cs="Times New Roman"/>
                <w:sz w:val="24"/>
                <w:szCs w:val="24"/>
              </w:rPr>
              <w:t>Basic Principles Of Extradition With Special Reference To Indian Cases.</w:t>
            </w:r>
          </w:p>
          <w:p w:rsidR="00984509" w:rsidRPr="007242F8" w:rsidRDefault="00984509" w:rsidP="00550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09" w:rsidRPr="007242F8" w:rsidTr="00550C5C">
        <w:trPr>
          <w:trHeight w:val="43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Puskar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Mandal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Ankur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Agarwal,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Parikshit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Karmakar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09" w:rsidRPr="007242F8" w:rsidRDefault="00984509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hAnsi="Times New Roman" w:cs="Times New Roman"/>
                <w:sz w:val="24"/>
                <w:szCs w:val="24"/>
              </w:rPr>
              <w:t xml:space="preserve">Analyze The Concept Of Nationality And Citizenship With Its Significance. </w:t>
            </w:r>
          </w:p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509" w:rsidRPr="007242F8" w:rsidTr="00550C5C">
        <w:trPr>
          <w:trHeight w:val="43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Nikita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Sah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Raksha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Sharma,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Annesa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09" w:rsidRPr="007242F8" w:rsidRDefault="00984509" w:rsidP="0055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hAnsi="Times New Roman" w:cs="Times New Roman"/>
                <w:sz w:val="24"/>
                <w:szCs w:val="24"/>
              </w:rPr>
              <w:t xml:space="preserve">A Critical Analysis On The International Legal Framework On The Rights Of Child. </w:t>
            </w:r>
          </w:p>
          <w:p w:rsidR="00984509" w:rsidRPr="007242F8" w:rsidRDefault="00984509" w:rsidP="00550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09" w:rsidRPr="007242F8" w:rsidTr="00550C5C">
        <w:trPr>
          <w:trHeight w:val="43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Arnab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Adhikari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Abhilasha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Alice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Khohgshei</w:t>
            </w:r>
            <w:proofErr w:type="spellEnd"/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09" w:rsidRPr="007242F8" w:rsidRDefault="00984509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hAnsi="Times New Roman" w:cs="Times New Roman"/>
                <w:sz w:val="24"/>
                <w:szCs w:val="24"/>
              </w:rPr>
              <w:t>. Laws Relating To Asylum In India With Special Reference To International Protection Of Refugees.</w:t>
            </w:r>
          </w:p>
          <w:p w:rsidR="00984509" w:rsidRPr="007242F8" w:rsidRDefault="00984509" w:rsidP="00550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09" w:rsidRPr="007242F8" w:rsidTr="00550C5C">
        <w:trPr>
          <w:trHeight w:val="43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Dhiraj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Lakhotha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Shirsho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Das Gupta,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Sangay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Choden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Bhutia</w:t>
            </w:r>
            <w:proofErr w:type="spellEnd"/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09" w:rsidRPr="007242F8" w:rsidRDefault="00984509" w:rsidP="00550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2F8">
              <w:rPr>
                <w:rFonts w:ascii="Times New Roman" w:hAnsi="Times New Roman" w:cs="Times New Roman"/>
                <w:sz w:val="24"/>
                <w:szCs w:val="24"/>
              </w:rPr>
              <w:t xml:space="preserve">A Study On Gender, Equity And Human Rights </w:t>
            </w:r>
            <w:proofErr w:type="spellStart"/>
            <w:r w:rsidRPr="007242F8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7242F8">
              <w:rPr>
                <w:rFonts w:ascii="Times New Roman" w:hAnsi="Times New Roman" w:cs="Times New Roman"/>
                <w:sz w:val="24"/>
                <w:szCs w:val="24"/>
              </w:rPr>
              <w:t xml:space="preserve"> Under International Human Rights</w:t>
            </w:r>
          </w:p>
        </w:tc>
      </w:tr>
      <w:tr w:rsidR="00984509" w:rsidRPr="007242F8" w:rsidTr="00550C5C">
        <w:trPr>
          <w:trHeight w:val="43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Debasrita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Routh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Saif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Ali, Monika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Periwal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09" w:rsidRPr="007242F8" w:rsidRDefault="00984509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hAnsi="Times New Roman" w:cs="Times New Roman"/>
                <w:sz w:val="24"/>
                <w:szCs w:val="24"/>
              </w:rPr>
              <w:t>A Study On The Right To Health Of The Specially Disabled Persons.</w:t>
            </w:r>
          </w:p>
          <w:p w:rsidR="00984509" w:rsidRPr="007242F8" w:rsidRDefault="00984509" w:rsidP="00550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09" w:rsidRPr="007242F8" w:rsidTr="00550C5C">
        <w:trPr>
          <w:trHeight w:val="43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Vivek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Jangra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Samar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Mandal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Ghanashyam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Roy, 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09" w:rsidRPr="007242F8" w:rsidRDefault="00984509" w:rsidP="00550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2F8">
              <w:rPr>
                <w:rFonts w:ascii="Times New Roman" w:hAnsi="Times New Roman" w:cs="Times New Roman"/>
                <w:sz w:val="24"/>
                <w:szCs w:val="24"/>
              </w:rPr>
              <w:t>“The Concept Of Recognition And Analyze Whether Recognition Is A Legal Or Political Issue.”</w:t>
            </w:r>
          </w:p>
        </w:tc>
      </w:tr>
      <w:tr w:rsidR="00984509" w:rsidRPr="007242F8" w:rsidTr="00550C5C">
        <w:trPr>
          <w:trHeight w:val="43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Probin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Gupta, ,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Ritesh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Kansal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Anamika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Bhat</w:t>
            </w:r>
            <w:proofErr w:type="spellEnd"/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hAnsi="Times New Roman" w:cs="Times New Roman"/>
                <w:sz w:val="24"/>
                <w:szCs w:val="24"/>
              </w:rPr>
              <w:t>The Role Of International Court Of Justice In Peaceful Settlement Of International Dispute</w:t>
            </w:r>
            <w:r w:rsidRPr="00724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Amicably.</w:t>
            </w:r>
          </w:p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509" w:rsidRPr="007242F8" w:rsidTr="00550C5C">
        <w:trPr>
          <w:trHeight w:val="43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Puja Ray Sarkar,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Rupa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Shil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Kripanjali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Das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Analyze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r w:rsidRPr="007242F8">
              <w:rPr>
                <w:rFonts w:ascii="Times New Roman" w:eastAsia="Times New Roman" w:hAnsi="Times New Roman" w:cs="Times New Roman"/>
                <w:sz w:val="24"/>
                <w:szCs w:val="24"/>
              </w:rPr>
              <w:t>Specialized Agencies And Its Subsidiary Organs.</w:t>
            </w:r>
          </w:p>
        </w:tc>
      </w:tr>
      <w:tr w:rsidR="00984509" w:rsidRPr="007242F8" w:rsidTr="00550C5C">
        <w:trPr>
          <w:trHeight w:val="43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Shruti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Kumari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Karuna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Pradhan,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Sourav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Das, 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eastAsia="Times New Roman" w:hAnsi="Times New Roman" w:cs="Times New Roman"/>
                <w:sz w:val="24"/>
                <w:szCs w:val="24"/>
              </w:rPr>
              <w:t>Analyze The Difference And Relationship Between Human Rights And Humanitarian Law.</w:t>
            </w:r>
          </w:p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509" w:rsidRPr="007242F8" w:rsidTr="00550C5C">
        <w:trPr>
          <w:trHeight w:val="432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Sujoy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Roy,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Dhanashree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Nandi,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Papiya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Ghosh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eastAsia="Times New Roman" w:hAnsi="Times New Roman" w:cs="Times New Roman"/>
                <w:sz w:val="24"/>
                <w:szCs w:val="24"/>
              </w:rPr>
              <w:t>Distinguish Between Genocide, Crimes Against Humanity And War Crimes.</w:t>
            </w:r>
          </w:p>
          <w:p w:rsidR="00984509" w:rsidRPr="007242F8" w:rsidRDefault="00984509" w:rsidP="00550C5C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984509" w:rsidRPr="007242F8" w:rsidTr="00550C5C">
        <w:trPr>
          <w:trHeight w:val="432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509" w:rsidRPr="007242F8" w:rsidTr="00550C5C">
        <w:trPr>
          <w:trHeight w:val="432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509" w:rsidRPr="007242F8" w:rsidTr="00550C5C">
        <w:trPr>
          <w:trHeight w:val="432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Rahul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Goyal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Raunak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Paul,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Chogtham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Karoohanba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Rajesh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Development Of Territorial Sea As A Concept In International Law.</w:t>
            </w:r>
          </w:p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509" w:rsidRPr="007242F8" w:rsidTr="00550C5C">
        <w:trPr>
          <w:trHeight w:val="432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Abdus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Salam,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Mousumi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Bala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Bijay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Prasad Gupta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eastAsia="Times New Roman" w:hAnsi="Times New Roman" w:cs="Times New Roman"/>
                <w:sz w:val="24"/>
                <w:szCs w:val="24"/>
              </w:rPr>
              <w:t>Analyze The Contribution Of The International Court Of Justice To The Development Of International Law Of The Sea.</w:t>
            </w:r>
          </w:p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509" w:rsidRPr="007242F8" w:rsidTr="00550C5C">
        <w:trPr>
          <w:trHeight w:val="432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Sandeep Kumar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Sah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Mohan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Hembram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Kajal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Maheshwari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984509" w:rsidRPr="007242F8" w:rsidRDefault="00984509" w:rsidP="00550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509" w:rsidRPr="007242F8" w:rsidRDefault="00984509" w:rsidP="00550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Mukul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Agarwal,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Sanchari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Biswas,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Rashi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Choudhary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hAnsi="Times New Roman" w:cs="Times New Roman"/>
                <w:sz w:val="24"/>
                <w:szCs w:val="24"/>
              </w:rPr>
              <w:t xml:space="preserve">Discuss The Incorporation Of Labor Standards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WTO Framework.</w:t>
            </w:r>
          </w:p>
          <w:p w:rsidR="00984509" w:rsidRPr="007242F8" w:rsidRDefault="00984509" w:rsidP="00550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509" w:rsidRPr="007242F8" w:rsidRDefault="00984509" w:rsidP="00550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hAnsi="Times New Roman" w:cs="Times New Roman"/>
                <w:sz w:val="24"/>
                <w:szCs w:val="24"/>
              </w:rPr>
              <w:t>Analyze The Concept Of Overseas Citizen Of India And The Rights And Obligations Of Overseas Citizens Of India.</w:t>
            </w:r>
          </w:p>
        </w:tc>
      </w:tr>
      <w:tr w:rsidR="00984509" w:rsidRPr="007242F8" w:rsidTr="00550C5C">
        <w:trPr>
          <w:trHeight w:val="432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509" w:rsidRPr="007242F8" w:rsidTr="00550C5C">
        <w:trPr>
          <w:trHeight w:val="432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509" w:rsidRPr="007242F8" w:rsidTr="00550C5C">
        <w:trPr>
          <w:trHeight w:val="432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Ershad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Khan,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Satish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Kumar,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Suman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Kumar,</w:t>
            </w:r>
          </w:p>
          <w:p w:rsidR="00984509" w:rsidRPr="007242F8" w:rsidRDefault="00984509" w:rsidP="00550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hAnsi="Times New Roman" w:cs="Times New Roman"/>
                <w:sz w:val="24"/>
                <w:szCs w:val="24"/>
              </w:rPr>
              <w:t>Analyze The Concept Of State Succession In International Law.</w:t>
            </w:r>
          </w:p>
        </w:tc>
      </w:tr>
      <w:tr w:rsidR="00984509" w:rsidRPr="007242F8" w:rsidTr="00550C5C">
        <w:trPr>
          <w:trHeight w:val="432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Mohammad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Shahahat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Hossain,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Neha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Das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hAnsi="Times New Roman" w:cs="Times New Roman"/>
                <w:sz w:val="24"/>
                <w:szCs w:val="24"/>
              </w:rPr>
              <w:t xml:space="preserve">Rules Of Extradition Of Persons Committee Political And Military Offence General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rulesw</w:t>
            </w:r>
            <w:r w:rsidRPr="007242F8">
              <w:rPr>
                <w:rFonts w:ascii="Times New Roman" w:hAnsi="Times New Roman" w:cs="Times New Roman"/>
                <w:sz w:val="24"/>
                <w:szCs w:val="24"/>
              </w:rPr>
              <w:t>ith</w:t>
            </w:r>
            <w:proofErr w:type="spellEnd"/>
            <w:r w:rsidRPr="007242F8">
              <w:rPr>
                <w:rFonts w:ascii="Times New Roman" w:hAnsi="Times New Roman" w:cs="Times New Roman"/>
                <w:sz w:val="24"/>
                <w:szCs w:val="24"/>
              </w:rPr>
              <w:t xml:space="preserve"> References To Leading Cases Laws.</w:t>
            </w:r>
          </w:p>
        </w:tc>
      </w:tr>
      <w:tr w:rsidR="00984509" w:rsidRPr="007242F8" w:rsidTr="00550C5C">
        <w:trPr>
          <w:trHeight w:val="432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Pralita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Debgupta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Kundan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Mishra,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Sarabjit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Singh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Hora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09" w:rsidRPr="007242F8" w:rsidRDefault="00984509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09" w:rsidRPr="007242F8" w:rsidRDefault="00984509" w:rsidP="0055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hAnsi="Times New Roman" w:cs="Times New Roman"/>
                <w:sz w:val="24"/>
                <w:szCs w:val="24"/>
              </w:rPr>
              <w:t>Analyze The Rules Of Extradition Of Political Offences With Reference To Re-</w:t>
            </w:r>
            <w:proofErr w:type="spellStart"/>
            <w:r w:rsidRPr="007242F8">
              <w:rPr>
                <w:rFonts w:ascii="Times New Roman" w:hAnsi="Times New Roman" w:cs="Times New Roman"/>
                <w:sz w:val="24"/>
                <w:szCs w:val="24"/>
              </w:rPr>
              <w:t>Castioni</w:t>
            </w:r>
            <w:proofErr w:type="spellEnd"/>
            <w:r w:rsidRPr="007242F8">
              <w:rPr>
                <w:rFonts w:ascii="Times New Roman" w:hAnsi="Times New Roman" w:cs="Times New Roman"/>
                <w:sz w:val="24"/>
                <w:szCs w:val="24"/>
              </w:rPr>
              <w:t xml:space="preserve"> And Re-</w:t>
            </w:r>
            <w:proofErr w:type="spellStart"/>
            <w:r w:rsidRPr="007242F8">
              <w:rPr>
                <w:rFonts w:ascii="Times New Roman" w:hAnsi="Times New Roman" w:cs="Times New Roman"/>
                <w:sz w:val="24"/>
                <w:szCs w:val="24"/>
              </w:rPr>
              <w:t>Meunier</w:t>
            </w:r>
            <w:proofErr w:type="spellEnd"/>
            <w:r w:rsidRPr="007242F8">
              <w:rPr>
                <w:rFonts w:ascii="Times New Roman" w:hAnsi="Times New Roman" w:cs="Times New Roman"/>
                <w:sz w:val="24"/>
                <w:szCs w:val="24"/>
              </w:rPr>
              <w:t xml:space="preserve"> Case.  </w:t>
            </w:r>
          </w:p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509" w:rsidRPr="007242F8" w:rsidTr="00550C5C">
        <w:trPr>
          <w:trHeight w:val="43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509" w:rsidRPr="007242F8" w:rsidRDefault="00984509" w:rsidP="00550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Avijit</w:t>
            </w:r>
            <w:proofErr w:type="spellEnd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2F8">
              <w:rPr>
                <w:rFonts w:ascii="Times New Roman" w:hAnsi="Times New Roman" w:cs="Times New Roman"/>
                <w:b/>
                <w:sz w:val="24"/>
                <w:szCs w:val="24"/>
              </w:rPr>
              <w:t>Mridha</w:t>
            </w:r>
            <w:proofErr w:type="spellEnd"/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09" w:rsidRPr="007242F8" w:rsidRDefault="00984509" w:rsidP="00550C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2F8">
              <w:rPr>
                <w:rFonts w:ascii="Times New Roman" w:hAnsi="Times New Roman" w:cs="Times New Roman"/>
                <w:sz w:val="24"/>
                <w:szCs w:val="24"/>
              </w:rPr>
              <w:t xml:space="preserve">Analyze The Concept Of Territorial Sea And The Rights Of States Over Territorial Sea. </w:t>
            </w:r>
          </w:p>
          <w:p w:rsidR="00984509" w:rsidRPr="007242F8" w:rsidRDefault="00984509" w:rsidP="0055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6369" w:rsidRDefault="00866369"/>
    <w:p w:rsidR="001E21AA" w:rsidRPr="001E21AA" w:rsidRDefault="001E21AA" w:rsidP="001E21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3E8B">
        <w:rPr>
          <w:rFonts w:ascii="Times New Roman" w:hAnsi="Times New Roman" w:cs="Times New Roman"/>
          <w:sz w:val="24"/>
          <w:szCs w:val="24"/>
        </w:rPr>
        <w:t xml:space="preserve">SUBJECT – </w:t>
      </w:r>
      <w:r w:rsidRPr="006D3E8B">
        <w:rPr>
          <w:rFonts w:ascii="Times New Roman" w:hAnsi="Times New Roman" w:cs="Times New Roman"/>
          <w:b/>
          <w:sz w:val="24"/>
          <w:szCs w:val="24"/>
        </w:rPr>
        <w:t>CORPORATE GOVERNANCE</w:t>
      </w:r>
      <w:r w:rsidRPr="006D3E8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E21AA" w:rsidRPr="0097010F" w:rsidTr="00AA5530">
        <w:tc>
          <w:tcPr>
            <w:tcW w:w="4621" w:type="dxa"/>
          </w:tcPr>
          <w:p w:rsidR="001E21AA" w:rsidRPr="0097010F" w:rsidRDefault="001E21AA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0F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STUDENTS</w:t>
            </w:r>
          </w:p>
        </w:tc>
        <w:tc>
          <w:tcPr>
            <w:tcW w:w="4621" w:type="dxa"/>
          </w:tcPr>
          <w:p w:rsidR="001E21AA" w:rsidRPr="0097010F" w:rsidRDefault="001E21AA" w:rsidP="00AA55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0F">
              <w:rPr>
                <w:rFonts w:ascii="Times New Roman" w:hAnsi="Times New Roman" w:cs="Times New Roman"/>
                <w:b/>
                <w:sz w:val="24"/>
                <w:szCs w:val="24"/>
              </w:rPr>
              <w:t>PROJECT TOPICS</w:t>
            </w:r>
          </w:p>
        </w:tc>
      </w:tr>
      <w:tr w:rsidR="001E21AA" w:rsidTr="00AA5530">
        <w:tc>
          <w:tcPr>
            <w:tcW w:w="4621" w:type="dxa"/>
          </w:tcPr>
          <w:p w:rsidR="001E21AA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1E21AA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AA" w:rsidTr="00AA5530">
        <w:tc>
          <w:tcPr>
            <w:tcW w:w="4621" w:type="dxa"/>
          </w:tcPr>
          <w:p w:rsidR="001E21AA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0F">
              <w:rPr>
                <w:rFonts w:ascii="Times New Roman" w:hAnsi="Times New Roman" w:cs="Times New Roman"/>
                <w:sz w:val="24"/>
                <w:szCs w:val="24"/>
              </w:rPr>
              <w:t>SANDEEP KUMAR SAH, PRANITA SHARMA, PUSHKAR MANDAL</w:t>
            </w:r>
          </w:p>
        </w:tc>
        <w:tc>
          <w:tcPr>
            <w:tcW w:w="4621" w:type="dxa"/>
          </w:tcPr>
          <w:p w:rsidR="001E21AA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0F">
              <w:rPr>
                <w:rFonts w:ascii="Times New Roman" w:hAnsi="Times New Roman" w:cs="Times New Roman"/>
                <w:sz w:val="24"/>
                <w:szCs w:val="24"/>
              </w:rPr>
              <w:t>The accountability issues in the companies – A critical analysis.</w:t>
            </w:r>
          </w:p>
        </w:tc>
      </w:tr>
      <w:tr w:rsidR="001E21AA" w:rsidTr="00AA5530">
        <w:tc>
          <w:tcPr>
            <w:tcW w:w="4621" w:type="dxa"/>
          </w:tcPr>
          <w:p w:rsidR="001E21AA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851">
              <w:rPr>
                <w:rFonts w:ascii="Times New Roman" w:hAnsi="Times New Roman" w:cs="Times New Roman"/>
                <w:sz w:val="24"/>
                <w:szCs w:val="24"/>
              </w:rPr>
              <w:t>SOURAV 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5851">
              <w:rPr>
                <w:rFonts w:ascii="Times New Roman" w:hAnsi="Times New Roman" w:cs="Times New Roman"/>
                <w:sz w:val="24"/>
                <w:szCs w:val="24"/>
              </w:rPr>
              <w:t>BINESH KUMAR PRASAD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665851">
              <w:rPr>
                <w:rFonts w:ascii="Times New Roman" w:hAnsi="Times New Roman" w:cs="Times New Roman"/>
                <w:sz w:val="24"/>
                <w:szCs w:val="24"/>
              </w:rPr>
              <w:t>KAUSHAL SONI</w:t>
            </w:r>
          </w:p>
        </w:tc>
        <w:tc>
          <w:tcPr>
            <w:tcW w:w="4621" w:type="dxa"/>
          </w:tcPr>
          <w:p w:rsidR="001E21AA" w:rsidRPr="0097010F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0F">
              <w:rPr>
                <w:rFonts w:ascii="Times New Roman" w:hAnsi="Times New Roman" w:cs="Times New Roman"/>
                <w:sz w:val="24"/>
                <w:szCs w:val="24"/>
              </w:rPr>
              <w:t>Governance and corporate sustainability – A brief analysis.</w:t>
            </w:r>
          </w:p>
        </w:tc>
      </w:tr>
      <w:tr w:rsidR="001E21AA" w:rsidTr="00AA5530">
        <w:tc>
          <w:tcPr>
            <w:tcW w:w="4621" w:type="dxa"/>
          </w:tcPr>
          <w:p w:rsidR="001E21AA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0F">
              <w:rPr>
                <w:rFonts w:ascii="Times New Roman" w:hAnsi="Times New Roman" w:cs="Times New Roman"/>
                <w:sz w:val="24"/>
                <w:szCs w:val="24"/>
              </w:rPr>
              <w:t>MOHAN HEMBRAM, PARLITA DEBGUPTA, ANKUR AGARWAL</w:t>
            </w:r>
          </w:p>
        </w:tc>
        <w:tc>
          <w:tcPr>
            <w:tcW w:w="4621" w:type="dxa"/>
          </w:tcPr>
          <w:p w:rsidR="001E21AA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0F">
              <w:rPr>
                <w:rFonts w:ascii="Times New Roman" w:hAnsi="Times New Roman" w:cs="Times New Roman"/>
                <w:sz w:val="24"/>
                <w:szCs w:val="24"/>
              </w:rPr>
              <w:t xml:space="preserve">Duties and powers of directors – </w:t>
            </w:r>
            <w:proofErr w:type="spellStart"/>
            <w:r w:rsidRPr="0097010F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97010F">
              <w:rPr>
                <w:rFonts w:ascii="Times New Roman" w:hAnsi="Times New Roman" w:cs="Times New Roman"/>
                <w:sz w:val="24"/>
                <w:szCs w:val="24"/>
              </w:rPr>
              <w:t xml:space="preserve"> with relevant judicial pronouncement.</w:t>
            </w:r>
          </w:p>
        </w:tc>
      </w:tr>
      <w:tr w:rsidR="001E21AA" w:rsidTr="00AA5530">
        <w:tc>
          <w:tcPr>
            <w:tcW w:w="4621" w:type="dxa"/>
          </w:tcPr>
          <w:p w:rsidR="001E21AA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851">
              <w:rPr>
                <w:rFonts w:ascii="Times New Roman" w:hAnsi="Times New Roman" w:cs="Times New Roman"/>
                <w:sz w:val="24"/>
                <w:szCs w:val="24"/>
              </w:rPr>
              <w:t>KUNDAN MISHRA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5851">
              <w:rPr>
                <w:rFonts w:ascii="Times New Roman" w:hAnsi="Times New Roman" w:cs="Times New Roman"/>
                <w:sz w:val="24"/>
                <w:szCs w:val="24"/>
              </w:rPr>
              <w:t>MUKUL AGARWAL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DHANASHREE NANDY</w:t>
            </w:r>
          </w:p>
        </w:tc>
        <w:tc>
          <w:tcPr>
            <w:tcW w:w="4621" w:type="dxa"/>
          </w:tcPr>
          <w:p w:rsidR="001E21AA" w:rsidRPr="0097010F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0F">
              <w:rPr>
                <w:rFonts w:ascii="Times New Roman" w:hAnsi="Times New Roman" w:cs="Times New Roman"/>
                <w:sz w:val="24"/>
                <w:szCs w:val="24"/>
              </w:rPr>
              <w:t xml:space="preserve">Corporate governance and its impact on the management of the </w:t>
            </w:r>
            <w:proofErr w:type="spellStart"/>
            <w:r w:rsidRPr="0097010F">
              <w:rPr>
                <w:rFonts w:ascii="Times New Roman" w:hAnsi="Times New Roman" w:cs="Times New Roman"/>
                <w:sz w:val="24"/>
                <w:szCs w:val="24"/>
              </w:rPr>
              <w:t>organisations</w:t>
            </w:r>
            <w:proofErr w:type="spellEnd"/>
            <w:r w:rsidRPr="00970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21AA" w:rsidTr="00AA5530">
        <w:tc>
          <w:tcPr>
            <w:tcW w:w="4621" w:type="dxa"/>
          </w:tcPr>
          <w:p w:rsidR="001E21AA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0F">
              <w:rPr>
                <w:rFonts w:ascii="Times New Roman" w:hAnsi="Times New Roman" w:cs="Times New Roman"/>
                <w:sz w:val="24"/>
                <w:szCs w:val="24"/>
              </w:rPr>
              <w:t>ABHISHEK AGARWAL, SUJOY ROY, SHRUTI KUMARI</w:t>
            </w:r>
          </w:p>
        </w:tc>
        <w:tc>
          <w:tcPr>
            <w:tcW w:w="4621" w:type="dxa"/>
          </w:tcPr>
          <w:p w:rsidR="001E21AA" w:rsidRPr="0097010F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0F">
              <w:rPr>
                <w:rFonts w:ascii="Times New Roman" w:hAnsi="Times New Roman" w:cs="Times New Roman"/>
                <w:sz w:val="24"/>
                <w:szCs w:val="24"/>
              </w:rPr>
              <w:t>Structure and functions of directors in the company – A brief analysis.</w:t>
            </w:r>
          </w:p>
          <w:p w:rsidR="001E21AA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AA" w:rsidTr="00AA5530">
        <w:tc>
          <w:tcPr>
            <w:tcW w:w="4621" w:type="dxa"/>
          </w:tcPr>
          <w:p w:rsidR="001E21AA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0F">
              <w:rPr>
                <w:rFonts w:ascii="Times New Roman" w:hAnsi="Times New Roman" w:cs="Times New Roman"/>
                <w:sz w:val="24"/>
                <w:szCs w:val="24"/>
              </w:rPr>
              <w:t>KAJAL MAHESHWARI, KHUSHBOO SHARMA, PARIKSHIT KARMAKAR</w:t>
            </w:r>
          </w:p>
        </w:tc>
        <w:tc>
          <w:tcPr>
            <w:tcW w:w="4621" w:type="dxa"/>
          </w:tcPr>
          <w:p w:rsidR="001E21AA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0F">
              <w:rPr>
                <w:rFonts w:ascii="Times New Roman" w:hAnsi="Times New Roman" w:cs="Times New Roman"/>
                <w:sz w:val="24"/>
                <w:szCs w:val="24"/>
              </w:rPr>
              <w:t>Corporate governance provisions as per Companies Act, 2013.</w:t>
            </w:r>
          </w:p>
        </w:tc>
      </w:tr>
      <w:tr w:rsidR="001E21AA" w:rsidTr="00AA5530">
        <w:tc>
          <w:tcPr>
            <w:tcW w:w="4621" w:type="dxa"/>
          </w:tcPr>
          <w:p w:rsidR="001E21AA" w:rsidRPr="0097010F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851">
              <w:rPr>
                <w:rFonts w:ascii="Times New Roman" w:hAnsi="Times New Roman" w:cs="Times New Roman"/>
                <w:sz w:val="24"/>
                <w:szCs w:val="24"/>
              </w:rPr>
              <w:t>ABHILASH MITTAL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F2C">
              <w:rPr>
                <w:rFonts w:ascii="Times New Roman" w:hAnsi="Times New Roman" w:cs="Times New Roman"/>
                <w:sz w:val="24"/>
                <w:szCs w:val="24"/>
              </w:rPr>
              <w:t>NEHA 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F2C">
              <w:rPr>
                <w:rFonts w:ascii="Times New Roman" w:hAnsi="Times New Roman" w:cs="Times New Roman"/>
                <w:sz w:val="24"/>
                <w:szCs w:val="24"/>
              </w:rPr>
              <w:t>SARABJIT SINGH HORA</w:t>
            </w:r>
          </w:p>
        </w:tc>
        <w:tc>
          <w:tcPr>
            <w:tcW w:w="4621" w:type="dxa"/>
          </w:tcPr>
          <w:p w:rsidR="001E21AA" w:rsidRPr="0097010F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E8B">
              <w:rPr>
                <w:rFonts w:ascii="Times New Roman" w:hAnsi="Times New Roman" w:cs="Times New Roman"/>
                <w:sz w:val="24"/>
                <w:szCs w:val="24"/>
              </w:rPr>
              <w:t>Rights and duties of the shareholders in the companies – A critical analysis.</w:t>
            </w:r>
          </w:p>
        </w:tc>
      </w:tr>
      <w:tr w:rsidR="001E21AA" w:rsidTr="00AA5530">
        <w:tc>
          <w:tcPr>
            <w:tcW w:w="4621" w:type="dxa"/>
          </w:tcPr>
          <w:p w:rsidR="001E21AA" w:rsidRPr="0097010F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MOHAMMAD SHAHAMAT HOSSAIN, KRIPANJALI DAS (AICH), ARNAB ADHIKARI</w:t>
            </w:r>
          </w:p>
        </w:tc>
        <w:tc>
          <w:tcPr>
            <w:tcW w:w="4621" w:type="dxa"/>
          </w:tcPr>
          <w:p w:rsidR="001E21AA" w:rsidRPr="0097010F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0F">
              <w:rPr>
                <w:rFonts w:ascii="Times New Roman" w:hAnsi="Times New Roman" w:cs="Times New Roman"/>
                <w:sz w:val="24"/>
                <w:szCs w:val="24"/>
              </w:rPr>
              <w:t>Voting rights of the members of the company – A doctrinal analysis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21AA" w:rsidTr="00AA5530">
        <w:tc>
          <w:tcPr>
            <w:tcW w:w="4621" w:type="dxa"/>
          </w:tcPr>
          <w:p w:rsidR="001E21AA" w:rsidRPr="0097010F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851">
              <w:rPr>
                <w:rFonts w:ascii="Times New Roman" w:hAnsi="Times New Roman" w:cs="Times New Roman"/>
                <w:sz w:val="24"/>
                <w:szCs w:val="24"/>
              </w:rPr>
              <w:t>PAPIYA GHOSH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F2C">
              <w:rPr>
                <w:rFonts w:ascii="Times New Roman" w:hAnsi="Times New Roman" w:cs="Times New Roman"/>
                <w:sz w:val="24"/>
                <w:szCs w:val="24"/>
              </w:rPr>
              <w:t>RUPA SHIL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F2C">
              <w:rPr>
                <w:rFonts w:ascii="Times New Roman" w:hAnsi="Times New Roman" w:cs="Times New Roman"/>
                <w:sz w:val="24"/>
                <w:szCs w:val="24"/>
              </w:rPr>
              <w:t>ARNAB ADHIKARI</w:t>
            </w:r>
          </w:p>
        </w:tc>
        <w:tc>
          <w:tcPr>
            <w:tcW w:w="4621" w:type="dxa"/>
          </w:tcPr>
          <w:p w:rsidR="001E21AA" w:rsidRPr="0097010F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0F">
              <w:rPr>
                <w:rFonts w:ascii="Times New Roman" w:hAnsi="Times New Roman" w:cs="Times New Roman"/>
                <w:sz w:val="24"/>
                <w:szCs w:val="24"/>
              </w:rPr>
              <w:t>Disqualifications of directors – A critical analysis with relevant case laws.</w:t>
            </w:r>
          </w:p>
          <w:p w:rsidR="001E21AA" w:rsidRPr="0097010F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AA" w:rsidTr="00AA5530">
        <w:tc>
          <w:tcPr>
            <w:tcW w:w="4621" w:type="dxa"/>
          </w:tcPr>
          <w:p w:rsidR="001E21AA" w:rsidRPr="0097010F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0F">
              <w:rPr>
                <w:rFonts w:ascii="Times New Roman" w:hAnsi="Times New Roman" w:cs="Times New Roman"/>
                <w:sz w:val="24"/>
                <w:szCs w:val="24"/>
              </w:rPr>
              <w:t>RAHUL GOYAL, RAKSHA SHARMA, RITESH KANSAL</w:t>
            </w:r>
          </w:p>
        </w:tc>
        <w:tc>
          <w:tcPr>
            <w:tcW w:w="4621" w:type="dxa"/>
          </w:tcPr>
          <w:p w:rsidR="001E21AA" w:rsidRPr="0097010F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0F">
              <w:rPr>
                <w:rFonts w:ascii="Times New Roman" w:hAnsi="Times New Roman" w:cs="Times New Roman"/>
                <w:sz w:val="24"/>
                <w:szCs w:val="24"/>
              </w:rPr>
              <w:t>Corporations and society – An analytical study.</w:t>
            </w:r>
          </w:p>
          <w:p w:rsidR="001E21AA" w:rsidRPr="0097010F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AA" w:rsidTr="00AA5530">
        <w:tc>
          <w:tcPr>
            <w:tcW w:w="4621" w:type="dxa"/>
          </w:tcPr>
          <w:p w:rsidR="001E21AA" w:rsidRPr="0097010F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0F">
              <w:rPr>
                <w:rFonts w:ascii="Times New Roman" w:hAnsi="Times New Roman" w:cs="Times New Roman"/>
                <w:sz w:val="24"/>
                <w:szCs w:val="24"/>
              </w:rPr>
              <w:t>SANCHARI BISWAS, PUJA RAY SARKAR, SATISH KUMAR</w:t>
            </w:r>
          </w:p>
        </w:tc>
        <w:tc>
          <w:tcPr>
            <w:tcW w:w="4621" w:type="dxa"/>
          </w:tcPr>
          <w:p w:rsidR="001E21AA" w:rsidRPr="0097010F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0F">
              <w:rPr>
                <w:rFonts w:ascii="Times New Roman" w:hAnsi="Times New Roman" w:cs="Times New Roman"/>
                <w:sz w:val="24"/>
                <w:szCs w:val="24"/>
              </w:rPr>
              <w:t>Enforcement of the duties of the directors – An analytical study.</w:t>
            </w:r>
          </w:p>
        </w:tc>
      </w:tr>
      <w:tr w:rsidR="001E21AA" w:rsidTr="00AA5530">
        <w:tc>
          <w:tcPr>
            <w:tcW w:w="4621" w:type="dxa"/>
          </w:tcPr>
          <w:p w:rsidR="001E21AA" w:rsidRPr="0097010F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851">
              <w:rPr>
                <w:rFonts w:ascii="Times New Roman" w:hAnsi="Times New Roman" w:cs="Times New Roman"/>
                <w:sz w:val="24"/>
                <w:szCs w:val="24"/>
              </w:rPr>
              <w:t>RASHI CHOUDHURY</w:t>
            </w:r>
            <w:r w:rsidRPr="006D3E8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B13F2C">
              <w:rPr>
                <w:rFonts w:ascii="Times New Roman" w:hAnsi="Times New Roman" w:cs="Times New Roman"/>
                <w:sz w:val="24"/>
              </w:rPr>
              <w:t>KARUNA PRADHAN</w:t>
            </w:r>
            <w:r>
              <w:rPr>
                <w:rFonts w:ascii="Times New Roman" w:hAnsi="Times New Roman" w:cs="Times New Roman"/>
                <w:sz w:val="24"/>
              </w:rPr>
              <w:t>, S</w:t>
            </w:r>
            <w:r w:rsidRPr="00B13F2C">
              <w:rPr>
                <w:rFonts w:ascii="Times New Roman" w:hAnsi="Times New Roman" w:cs="Times New Roman"/>
                <w:sz w:val="24"/>
              </w:rPr>
              <w:t>UMAN KUMAR</w:t>
            </w:r>
          </w:p>
        </w:tc>
        <w:tc>
          <w:tcPr>
            <w:tcW w:w="4621" w:type="dxa"/>
          </w:tcPr>
          <w:p w:rsidR="001E21AA" w:rsidRPr="0097010F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6D3E8B">
              <w:rPr>
                <w:rFonts w:ascii="Times New Roman" w:hAnsi="Times New Roman" w:cs="Times New Roman"/>
                <w:sz w:val="24"/>
                <w:szCs w:val="24"/>
              </w:rPr>
              <w:t>isputes involving Breach of Directors’ Duties – A critical analysis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21AA" w:rsidTr="00AA5530">
        <w:tc>
          <w:tcPr>
            <w:tcW w:w="4621" w:type="dxa"/>
          </w:tcPr>
          <w:p w:rsidR="001E21AA" w:rsidRPr="0097010F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2C">
              <w:rPr>
                <w:rFonts w:ascii="Times New Roman" w:hAnsi="Times New Roman" w:cs="Times New Roman"/>
                <w:sz w:val="24"/>
                <w:szCs w:val="24"/>
              </w:rPr>
              <w:t>NIKITA SAH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F2C">
              <w:rPr>
                <w:rFonts w:ascii="Times New Roman" w:hAnsi="Times New Roman" w:cs="Times New Roman"/>
                <w:sz w:val="24"/>
                <w:szCs w:val="24"/>
              </w:rPr>
              <w:t>ROUNAK PAUL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F2C">
              <w:rPr>
                <w:rFonts w:ascii="Times New Roman" w:hAnsi="Times New Roman" w:cs="Times New Roman"/>
                <w:sz w:val="24"/>
                <w:szCs w:val="24"/>
              </w:rPr>
              <w:t xml:space="preserve">ANNESA </w:t>
            </w:r>
            <w:r>
              <w:rPr>
                <w:rFonts w:ascii="Times New Roman" w:hAnsi="Times New Roman" w:cs="Times New Roman"/>
                <w:sz w:val="24"/>
              </w:rPr>
              <w:t>DE</w:t>
            </w:r>
          </w:p>
        </w:tc>
        <w:tc>
          <w:tcPr>
            <w:tcW w:w="4621" w:type="dxa"/>
          </w:tcPr>
          <w:p w:rsidR="001E21AA" w:rsidRPr="0097010F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0F">
              <w:rPr>
                <w:rFonts w:ascii="Times New Roman" w:hAnsi="Times New Roman" w:cs="Times New Roman"/>
                <w:sz w:val="24"/>
              </w:rPr>
              <w:t>Relationship</w:t>
            </w:r>
            <w:r w:rsidRPr="0097010F">
              <w:rPr>
                <w:rFonts w:ascii="Times New Roman" w:hAnsi="Times New Roman" w:cs="Times New Roman"/>
                <w:sz w:val="24"/>
                <w:szCs w:val="24"/>
              </w:rPr>
              <w:t xml:space="preserve"> between Corporate Social Responsibility and Corporate Performance in the multinational corporations.</w:t>
            </w:r>
          </w:p>
          <w:p w:rsidR="001E21AA" w:rsidRPr="0097010F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AA" w:rsidTr="00AA5530">
        <w:tc>
          <w:tcPr>
            <w:tcW w:w="4621" w:type="dxa"/>
          </w:tcPr>
          <w:p w:rsidR="001E21AA" w:rsidRPr="0097010F" w:rsidRDefault="001E21AA" w:rsidP="00AA5530">
            <w:pPr>
              <w:tabs>
                <w:tab w:val="left" w:pos="127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0F">
              <w:rPr>
                <w:rFonts w:ascii="Times New Roman" w:hAnsi="Times New Roman" w:cs="Times New Roman"/>
                <w:sz w:val="24"/>
                <w:szCs w:val="24"/>
              </w:rPr>
              <w:t>ANAMIKA BHAT, ABHILASHA ALICE KHONGSHEI, CHONGTHAM KOROUHANBA RAJESH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:rsidR="001E21AA" w:rsidRPr="0097010F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0F">
              <w:rPr>
                <w:rFonts w:ascii="Times New Roman" w:hAnsi="Times New Roman" w:cs="Times New Roman"/>
                <w:sz w:val="24"/>
                <w:szCs w:val="24"/>
              </w:rPr>
              <w:t xml:space="preserve">Corporate Social Responsibility and Non-Governmental </w:t>
            </w:r>
            <w:proofErr w:type="spellStart"/>
            <w:r w:rsidRPr="0097010F">
              <w:rPr>
                <w:rFonts w:ascii="Times New Roman" w:hAnsi="Times New Roman" w:cs="Times New Roman"/>
                <w:sz w:val="24"/>
                <w:szCs w:val="24"/>
              </w:rPr>
              <w:t>Organisations</w:t>
            </w:r>
            <w:proofErr w:type="spellEnd"/>
            <w:r w:rsidRPr="0097010F">
              <w:rPr>
                <w:rFonts w:ascii="Times New Roman" w:hAnsi="Times New Roman" w:cs="Times New Roman"/>
                <w:sz w:val="24"/>
                <w:szCs w:val="24"/>
              </w:rPr>
              <w:t xml:space="preserve"> – An analytical study.</w:t>
            </w:r>
          </w:p>
          <w:p w:rsidR="001E21AA" w:rsidRPr="0097010F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AA" w:rsidTr="00AA5530">
        <w:tc>
          <w:tcPr>
            <w:tcW w:w="4621" w:type="dxa"/>
          </w:tcPr>
          <w:p w:rsidR="001E21AA" w:rsidRPr="0097010F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0F">
              <w:rPr>
                <w:rFonts w:ascii="Times New Roman" w:hAnsi="Times New Roman" w:cs="Times New Roman"/>
                <w:sz w:val="24"/>
                <w:szCs w:val="24"/>
              </w:rPr>
              <w:t>DHIRAJ LAKHOTIA, ABDUS SALAM, SHIRSHO DASGUPTA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:rsidR="001E21AA" w:rsidRPr="0097010F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0F">
              <w:rPr>
                <w:rFonts w:ascii="Times New Roman" w:hAnsi="Times New Roman" w:cs="Times New Roman"/>
                <w:sz w:val="24"/>
                <w:szCs w:val="24"/>
              </w:rPr>
              <w:t xml:space="preserve">Unfair prejudice and remedies – Critically </w:t>
            </w:r>
            <w:proofErr w:type="spellStart"/>
            <w:r w:rsidRPr="0097010F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970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21AA" w:rsidTr="00AA5530">
        <w:tc>
          <w:tcPr>
            <w:tcW w:w="4621" w:type="dxa"/>
          </w:tcPr>
          <w:p w:rsidR="001E21AA" w:rsidRPr="0097010F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0F">
              <w:rPr>
                <w:rFonts w:ascii="Times New Roman" w:hAnsi="Times New Roman" w:cs="Times New Roman"/>
                <w:sz w:val="24"/>
                <w:szCs w:val="24"/>
              </w:rPr>
              <w:t>SANGAY CHODEN BHUTIA, SAIF ALI</w:t>
            </w:r>
          </w:p>
        </w:tc>
        <w:tc>
          <w:tcPr>
            <w:tcW w:w="4621" w:type="dxa"/>
          </w:tcPr>
          <w:p w:rsidR="001E21AA" w:rsidRPr="0097010F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0F">
              <w:rPr>
                <w:rFonts w:ascii="Times New Roman" w:hAnsi="Times New Roman" w:cs="Times New Roman"/>
                <w:sz w:val="24"/>
                <w:szCs w:val="24"/>
              </w:rPr>
              <w:t xml:space="preserve">Problems and prospects of corporate social </w:t>
            </w:r>
            <w:r w:rsidRPr="00970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responsibilities in India.</w:t>
            </w:r>
          </w:p>
        </w:tc>
      </w:tr>
      <w:tr w:rsidR="001E21AA" w:rsidTr="00AA5530">
        <w:tc>
          <w:tcPr>
            <w:tcW w:w="4621" w:type="dxa"/>
          </w:tcPr>
          <w:p w:rsidR="001E21AA" w:rsidRPr="0097010F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AVIJIT MRIDHA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F2C">
              <w:rPr>
                <w:rFonts w:ascii="Times New Roman" w:hAnsi="Times New Roman" w:cs="Times New Roman"/>
                <w:sz w:val="24"/>
                <w:szCs w:val="24"/>
              </w:rPr>
              <w:t>MONIKA PERIWAL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F2C">
              <w:rPr>
                <w:rFonts w:ascii="Times New Roman" w:hAnsi="Times New Roman" w:cs="Times New Roman"/>
                <w:sz w:val="24"/>
                <w:szCs w:val="24"/>
              </w:rPr>
              <w:t>GHANASHYAM ROY</w:t>
            </w:r>
          </w:p>
        </w:tc>
        <w:tc>
          <w:tcPr>
            <w:tcW w:w="4621" w:type="dxa"/>
          </w:tcPr>
          <w:p w:rsidR="001E21AA" w:rsidRPr="0097010F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E8B">
              <w:rPr>
                <w:rFonts w:ascii="Times New Roman" w:hAnsi="Times New Roman" w:cs="Times New Roman"/>
                <w:sz w:val="24"/>
                <w:szCs w:val="24"/>
              </w:rPr>
              <w:t>Corporate governance and fraud management – A critical analysis.</w:t>
            </w:r>
          </w:p>
        </w:tc>
      </w:tr>
      <w:tr w:rsidR="001E21AA" w:rsidTr="00AA5530">
        <w:tc>
          <w:tcPr>
            <w:tcW w:w="4621" w:type="dxa"/>
          </w:tcPr>
          <w:p w:rsidR="001E21AA" w:rsidRPr="00B13F2C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2C">
              <w:rPr>
                <w:rFonts w:ascii="Times New Roman" w:hAnsi="Times New Roman" w:cs="Times New Roman"/>
                <w:sz w:val="24"/>
                <w:szCs w:val="24"/>
              </w:rPr>
              <w:t>DEBASRITA ROUTH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F2C">
              <w:rPr>
                <w:rFonts w:ascii="Times New Roman" w:hAnsi="Times New Roman" w:cs="Times New Roman"/>
                <w:sz w:val="24"/>
                <w:szCs w:val="24"/>
              </w:rPr>
              <w:t>EARSHAD KHAN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MOUSUMI</w:t>
            </w:r>
            <w:r w:rsidRPr="00B13F2C">
              <w:rPr>
                <w:rFonts w:ascii="Times New Roman" w:hAnsi="Times New Roman" w:cs="Times New Roman"/>
                <w:sz w:val="24"/>
                <w:szCs w:val="24"/>
              </w:rPr>
              <w:t xml:space="preserve"> BALA</w:t>
            </w:r>
          </w:p>
        </w:tc>
        <w:tc>
          <w:tcPr>
            <w:tcW w:w="4621" w:type="dxa"/>
          </w:tcPr>
          <w:p w:rsidR="001E21AA" w:rsidRPr="006D3E8B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E8B">
              <w:rPr>
                <w:rFonts w:ascii="Times New Roman" w:hAnsi="Times New Roman" w:cs="Times New Roman"/>
                <w:sz w:val="24"/>
                <w:szCs w:val="24"/>
              </w:rPr>
              <w:t>Breach of corporate duties and remedies – An analytical study.</w:t>
            </w:r>
          </w:p>
        </w:tc>
      </w:tr>
      <w:tr w:rsidR="001E21AA" w:rsidTr="00AA5530">
        <w:tc>
          <w:tcPr>
            <w:tcW w:w="4621" w:type="dxa"/>
          </w:tcPr>
          <w:p w:rsidR="001E21AA" w:rsidRPr="00B13F2C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BIJAY PRASAD GUPTA, VIVEK JANGRA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B13F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RISA NATH</w:t>
            </w:r>
          </w:p>
        </w:tc>
        <w:tc>
          <w:tcPr>
            <w:tcW w:w="4621" w:type="dxa"/>
          </w:tcPr>
          <w:p w:rsidR="001E21AA" w:rsidRPr="0097010F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Analysis of corporate governance policies &amp; practices after the year 2008.</w:t>
            </w:r>
          </w:p>
          <w:p w:rsidR="001E21AA" w:rsidRPr="006D3E8B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AA" w:rsidTr="00AA5530">
        <w:tc>
          <w:tcPr>
            <w:tcW w:w="4621" w:type="dxa"/>
          </w:tcPr>
          <w:p w:rsidR="001E21AA" w:rsidRPr="00B13F2C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PROBIN GUPTA,</w:t>
            </w:r>
            <w:r w:rsidRPr="00B13F2C">
              <w:t xml:space="preserve"> </w:t>
            </w:r>
            <w:r w:rsidRPr="009701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SAMAR MANDAL</w:t>
            </w:r>
          </w:p>
        </w:tc>
        <w:tc>
          <w:tcPr>
            <w:tcW w:w="4621" w:type="dxa"/>
          </w:tcPr>
          <w:p w:rsidR="001E21AA" w:rsidRPr="0097010F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Business principles in corporate governance – An analytical study.</w:t>
            </w:r>
          </w:p>
          <w:p w:rsidR="001E21AA" w:rsidRPr="006D3E8B" w:rsidRDefault="001E21AA" w:rsidP="00AA5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1AA" w:rsidRPr="0097010F" w:rsidRDefault="001E21AA" w:rsidP="001E21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21AA" w:rsidRDefault="001E21AA"/>
    <w:sectPr w:rsidR="001E21AA" w:rsidSect="001432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720" w:rsidRDefault="00095720" w:rsidP="006F4146">
      <w:pPr>
        <w:spacing w:after="0" w:line="240" w:lineRule="auto"/>
      </w:pPr>
      <w:r>
        <w:separator/>
      </w:r>
    </w:p>
  </w:endnote>
  <w:endnote w:type="continuationSeparator" w:id="0">
    <w:p w:rsidR="00095720" w:rsidRDefault="00095720" w:rsidP="006F4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720" w:rsidRDefault="00095720" w:rsidP="006F4146">
      <w:pPr>
        <w:spacing w:after="0" w:line="240" w:lineRule="auto"/>
      </w:pPr>
      <w:r>
        <w:separator/>
      </w:r>
    </w:p>
  </w:footnote>
  <w:footnote w:type="continuationSeparator" w:id="0">
    <w:p w:rsidR="00095720" w:rsidRDefault="00095720" w:rsidP="006F4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369" w:rsidRPr="00866369" w:rsidRDefault="00866369" w:rsidP="00866369">
    <w:pPr>
      <w:pStyle w:val="Header"/>
      <w:jc w:val="center"/>
      <w:rPr>
        <w:b/>
        <w:sz w:val="28"/>
        <w:szCs w:val="28"/>
      </w:rPr>
    </w:pPr>
    <w:r w:rsidRPr="00866369">
      <w:rPr>
        <w:b/>
        <w:sz w:val="28"/>
        <w:szCs w:val="28"/>
      </w:rPr>
      <w:t>3 YRS PROJECT TOPICS</w:t>
    </w:r>
  </w:p>
  <w:p w:rsidR="00866369" w:rsidRPr="00866369" w:rsidRDefault="00866369" w:rsidP="00866369">
    <w:pPr>
      <w:pStyle w:val="Header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D61"/>
    <w:rsid w:val="00095720"/>
    <w:rsid w:val="001432F4"/>
    <w:rsid w:val="001E21AA"/>
    <w:rsid w:val="00336D61"/>
    <w:rsid w:val="006F4146"/>
    <w:rsid w:val="00866369"/>
    <w:rsid w:val="00903DA1"/>
    <w:rsid w:val="00984509"/>
    <w:rsid w:val="00EF6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63967A-5F77-4DA8-A7AE-4B9BE355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D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146"/>
  </w:style>
  <w:style w:type="paragraph" w:styleId="Footer">
    <w:name w:val="footer"/>
    <w:basedOn w:val="Normal"/>
    <w:link w:val="FooterChar"/>
    <w:uiPriority w:val="99"/>
    <w:unhideWhenUsed/>
    <w:rsid w:val="006F4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146"/>
  </w:style>
  <w:style w:type="paragraph" w:styleId="BalloonText">
    <w:name w:val="Balloon Text"/>
    <w:basedOn w:val="Normal"/>
    <w:link w:val="BalloonTextChar"/>
    <w:uiPriority w:val="99"/>
    <w:semiHidden/>
    <w:unhideWhenUsed/>
    <w:rsid w:val="0086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3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6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2F4A-0E6A-4F2E-AAA1-7ADF879A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YEAR LL.B, SEMESTER vi</dc:title>
  <dc:creator>PRINCIPLES OF TAXATION- PROJECT TOPICS</dc:creator>
  <cp:lastModifiedBy>Anuttama Ghose</cp:lastModifiedBy>
  <cp:revision>4</cp:revision>
  <dcterms:created xsi:type="dcterms:W3CDTF">2020-02-28T09:45:00Z</dcterms:created>
  <dcterms:modified xsi:type="dcterms:W3CDTF">2020-02-29T00:51:00Z</dcterms:modified>
</cp:coreProperties>
</file>