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04" w:rsidRDefault="00684304" w:rsidP="00684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INDIA INSTITUTE OFLEGAL STUDIES</w:t>
      </w:r>
    </w:p>
    <w:p w:rsidR="00684304" w:rsidRDefault="00684304" w:rsidP="00684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EMPIRICAL AD DOTRIAL RESEARCH TOPICS</w:t>
      </w:r>
    </w:p>
    <w:p w:rsidR="00A469C5" w:rsidRPr="00684304" w:rsidRDefault="00684304" w:rsidP="006843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304">
        <w:rPr>
          <w:rFonts w:ascii="Times New Roman" w:hAnsi="Times New Roman" w:cs="Times New Roman"/>
          <w:b/>
          <w:sz w:val="24"/>
          <w:szCs w:val="24"/>
        </w:rPr>
        <w:t>5YR. B.A/B.B.A/B.COM LL.B SEMSTER VIII (NON CBCS)</w:t>
      </w:r>
    </w:p>
    <w:p w:rsidR="0015707B" w:rsidRPr="00684304" w:rsidRDefault="0015707B" w:rsidP="006843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707B" w:rsidRPr="00684304" w:rsidRDefault="006843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SUJECT -</w:t>
      </w:r>
      <w:r w:rsidRPr="00684304">
        <w:rPr>
          <w:rFonts w:ascii="Times New Roman" w:hAnsi="Times New Roman" w:cs="Times New Roman"/>
          <w:b/>
          <w:sz w:val="24"/>
          <w:szCs w:val="24"/>
        </w:rPr>
        <w:t>LAW OF PROPERTY</w:t>
      </w:r>
    </w:p>
    <w:p w:rsidR="0015707B" w:rsidRPr="00684304" w:rsidRDefault="0015707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330" w:type="dxa"/>
        <w:tblLook w:val="04A0"/>
      </w:tblPr>
      <w:tblGrid>
        <w:gridCol w:w="4698"/>
        <w:gridCol w:w="3632"/>
      </w:tblGrid>
      <w:tr w:rsidR="0015707B" w:rsidRPr="00684304" w:rsidTr="008E076C">
        <w:trPr>
          <w:trHeight w:val="60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07B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7B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TOPIC</w:t>
            </w:r>
          </w:p>
        </w:tc>
      </w:tr>
      <w:tr w:rsidR="0015707B" w:rsidRPr="00684304" w:rsidTr="008E076C">
        <w:trPr>
          <w:trHeight w:val="60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07B" w:rsidRPr="00684304" w:rsidRDefault="00684304" w:rsidP="00FE52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SAJJIA HUSSAIN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7B" w:rsidRPr="00684304" w:rsidRDefault="00684304" w:rsidP="001570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AN EMPIRICAL STUDY ON THE KIND OF LEASE AGREEMENT ENETERED BY THE LOCAL PEOPLE OF SILIGURI: VISIT TO THE ADVOCATE CHAMBER.</w:t>
            </w:r>
          </w:p>
        </w:tc>
      </w:tr>
      <w:tr w:rsidR="0015707B" w:rsidRPr="00684304" w:rsidTr="008E076C">
        <w:trPr>
          <w:trHeight w:val="60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07B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PRAMOD RAY - G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7B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AN EMPIRICAL STUDY ON THE KIND OF LEASE AGREEMENT ENETERED BY THE LOCAL PEOPLE OF SILIGURI: VISIT TO THE ADVOCATE CHAMBER.</w:t>
            </w:r>
          </w:p>
        </w:tc>
      </w:tr>
      <w:tr w:rsidR="008E076C" w:rsidRPr="00684304" w:rsidTr="008E076C">
        <w:trPr>
          <w:trHeight w:val="60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076C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NIKESH PARAJULI - G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C" w:rsidRPr="00684304" w:rsidRDefault="0068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AN EMPIRICAL STUDY ON THE KIND OF LEASE AGREEMENT ENETERED BY THE LOCAL PEOPLE OF SILIGURI: VISIT TO THE ADVOCATE CHAMBER.</w:t>
            </w:r>
          </w:p>
        </w:tc>
      </w:tr>
      <w:tr w:rsidR="008E076C" w:rsidRPr="00684304" w:rsidTr="008E076C">
        <w:trPr>
          <w:trHeight w:val="60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076C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DICKEY SHERPA - G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6C" w:rsidRPr="00684304" w:rsidRDefault="0068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AN EMPIRICAL STUDY ON THE KIND OF LEASE AGREEMENT ENETERED BY THE LOCAL PEOPLE OF SILIGURI: VISIT TO THE ADVOCATE CHAMBER.</w:t>
            </w:r>
          </w:p>
        </w:tc>
      </w:tr>
      <w:tr w:rsidR="0015707B" w:rsidRPr="00684304" w:rsidTr="008E076C">
        <w:trPr>
          <w:trHeight w:val="60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07B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DEEPMALA SINGH - G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7B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AN EMPIRICAL STUDY ON THE KIND OF LEASE AGREEMENT ENETERED BY THE LOCAL PEOPLE OF SILIGURI: VISIT TO THE ADVOCATES’ CHAMBER.</w:t>
            </w:r>
          </w:p>
        </w:tc>
      </w:tr>
      <w:tr w:rsidR="0015707B" w:rsidRPr="00684304" w:rsidTr="008E076C">
        <w:trPr>
          <w:trHeight w:val="60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07B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PANKAJ DAS - G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7B" w:rsidRPr="00684304" w:rsidRDefault="00684304" w:rsidP="001570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AN EMPIRICAL STUDY ON THE KIND OF MORTGAGE AGREEMENT ENETERED BY THE LOCAL PEOPLE OF SILIGURI: VISIT TO THE ADVOCATE’S CHAMBER.</w:t>
            </w:r>
          </w:p>
        </w:tc>
      </w:tr>
      <w:tr w:rsidR="0015707B" w:rsidRPr="00684304" w:rsidTr="008E076C">
        <w:trPr>
          <w:trHeight w:val="60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07B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AZMUL HOQUE - G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7B" w:rsidRPr="00684304" w:rsidRDefault="00684304" w:rsidP="001570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THE KIND OF MORTGAGE AGREEMENT ENETERED BY THE LOCAL PEOPLE OF SILIGURI: VISIT TO THE ADVOCATE’S CHAMBER.</w:t>
            </w:r>
          </w:p>
        </w:tc>
      </w:tr>
      <w:tr w:rsidR="0015707B" w:rsidRPr="00684304" w:rsidTr="008E076C">
        <w:trPr>
          <w:trHeight w:val="60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707B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ANUSTUPA GOPE - G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07B" w:rsidRPr="00684304" w:rsidRDefault="00684304" w:rsidP="0068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 xml:space="preserve"> THE KIND OF MORTGAGE AGREEMENT ENETERED BY THE LOCAL PEOPLE OF SILIGURI: VISIT TO THE ADVOCATE’S CHAMBER</w:t>
            </w:r>
          </w:p>
        </w:tc>
      </w:tr>
      <w:tr w:rsidR="00684304" w:rsidRPr="00684304" w:rsidTr="008E076C">
        <w:trPr>
          <w:trHeight w:val="60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304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SARKAR - G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04" w:rsidRPr="00684304" w:rsidRDefault="0068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THE KIND OF MORTGAGE AGREEMENT ENETERED BY THE LOCAL PEOPLE OF SILIGURI: VISIT TO THE ADVOCATE’S CHAMBER.</w:t>
            </w:r>
          </w:p>
        </w:tc>
      </w:tr>
      <w:tr w:rsidR="00684304" w:rsidRPr="00684304" w:rsidTr="008E076C">
        <w:trPr>
          <w:trHeight w:val="60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304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NEELAM JAY - G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4304" w:rsidRPr="00684304" w:rsidRDefault="0068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THE KIND OF MORTGAGE AGREEMENT ENETERED BY THE LOCAL PEOPLE OF SILIGURI: VISIT TO THE ADVOCATE’S CHAMBER.</w:t>
            </w:r>
          </w:p>
        </w:tc>
      </w:tr>
      <w:tr w:rsidR="00684304" w:rsidRPr="00684304" w:rsidTr="008E076C">
        <w:trPr>
          <w:trHeight w:val="60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304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ROY - G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304" w:rsidRPr="00684304" w:rsidRDefault="00684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THE KIND OF MORTGAGE AGREEMENT ENETERED BY THE LOCAL PEOPLE OF SILIGURI: VISIT TO THE ADVOCATE’S CHAMBER.</w:t>
            </w:r>
          </w:p>
        </w:tc>
      </w:tr>
    </w:tbl>
    <w:p w:rsidR="00E06DDD" w:rsidRPr="00684304" w:rsidRDefault="00E06DDD">
      <w:pPr>
        <w:rPr>
          <w:rFonts w:ascii="Times New Roman" w:hAnsi="Times New Roman" w:cs="Times New Roman"/>
          <w:sz w:val="24"/>
          <w:szCs w:val="24"/>
        </w:rPr>
      </w:pPr>
    </w:p>
    <w:p w:rsidR="0015707B" w:rsidRPr="00684304" w:rsidRDefault="0015707B">
      <w:pPr>
        <w:rPr>
          <w:rFonts w:ascii="Times New Roman" w:hAnsi="Times New Roman" w:cs="Times New Roman"/>
          <w:sz w:val="24"/>
          <w:szCs w:val="24"/>
        </w:rPr>
      </w:pPr>
    </w:p>
    <w:p w:rsidR="0015707B" w:rsidRPr="00684304" w:rsidRDefault="0015707B">
      <w:pPr>
        <w:rPr>
          <w:rFonts w:ascii="Times New Roman" w:hAnsi="Times New Roman" w:cs="Times New Roman"/>
          <w:sz w:val="24"/>
          <w:szCs w:val="24"/>
        </w:rPr>
      </w:pPr>
    </w:p>
    <w:p w:rsidR="0015707B" w:rsidRPr="00684304" w:rsidRDefault="0015707B">
      <w:pPr>
        <w:rPr>
          <w:rFonts w:ascii="Times New Roman" w:hAnsi="Times New Roman" w:cs="Times New Roman"/>
          <w:sz w:val="24"/>
          <w:szCs w:val="24"/>
        </w:rPr>
      </w:pPr>
    </w:p>
    <w:p w:rsidR="0015707B" w:rsidRPr="00684304" w:rsidRDefault="0015707B">
      <w:pPr>
        <w:rPr>
          <w:rFonts w:ascii="Times New Roman" w:hAnsi="Times New Roman" w:cs="Times New Roman"/>
          <w:sz w:val="24"/>
          <w:szCs w:val="24"/>
        </w:rPr>
      </w:pPr>
    </w:p>
    <w:p w:rsidR="00740D64" w:rsidRPr="00684304" w:rsidRDefault="00740D64">
      <w:pPr>
        <w:rPr>
          <w:rFonts w:ascii="Times New Roman" w:hAnsi="Times New Roman" w:cs="Times New Roman"/>
          <w:sz w:val="24"/>
          <w:szCs w:val="24"/>
        </w:rPr>
      </w:pPr>
    </w:p>
    <w:p w:rsidR="0015707B" w:rsidRPr="00684304" w:rsidRDefault="0015707B">
      <w:pPr>
        <w:rPr>
          <w:rFonts w:ascii="Times New Roman" w:hAnsi="Times New Roman" w:cs="Times New Roman"/>
          <w:sz w:val="24"/>
          <w:szCs w:val="24"/>
        </w:rPr>
      </w:pPr>
    </w:p>
    <w:p w:rsidR="0015707B" w:rsidRPr="00684304" w:rsidRDefault="0015707B">
      <w:pPr>
        <w:rPr>
          <w:rFonts w:ascii="Times New Roman" w:hAnsi="Times New Roman" w:cs="Times New Roman"/>
          <w:sz w:val="24"/>
          <w:szCs w:val="24"/>
        </w:rPr>
      </w:pPr>
    </w:p>
    <w:p w:rsidR="00684304" w:rsidRPr="00684304" w:rsidRDefault="00684304" w:rsidP="0015707B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Pr="00684304" w:rsidRDefault="00684304" w:rsidP="0015707B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Pr="00684304" w:rsidRDefault="00684304" w:rsidP="0015707B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Pr="00684304" w:rsidRDefault="00684304" w:rsidP="0015707B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Pr="00684304" w:rsidRDefault="00684304" w:rsidP="0015707B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Pr="00684304" w:rsidRDefault="00684304" w:rsidP="0015707B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Pr="00684304" w:rsidRDefault="00684304" w:rsidP="0015707B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Pr="00684304" w:rsidRDefault="00684304" w:rsidP="0015707B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Pr="00684304" w:rsidRDefault="00684304" w:rsidP="0015707B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Pr="00684304" w:rsidRDefault="00684304" w:rsidP="0015707B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Pr="00684304" w:rsidRDefault="00684304" w:rsidP="0015707B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Pr="00684304" w:rsidRDefault="00684304" w:rsidP="0015707B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Pr="00684304" w:rsidRDefault="00684304" w:rsidP="0015707B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Pr="00684304" w:rsidRDefault="00684304" w:rsidP="0015707B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Pr="00684304" w:rsidRDefault="00684304" w:rsidP="0015707B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Pr="00684304" w:rsidRDefault="00684304" w:rsidP="0015707B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Pr="00684304" w:rsidRDefault="00684304" w:rsidP="0015707B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Pr="00684304" w:rsidRDefault="00684304" w:rsidP="006843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707B" w:rsidRPr="00684304" w:rsidRDefault="00684304" w:rsidP="006843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SUJECT -</w:t>
      </w:r>
      <w:r w:rsidRPr="00684304">
        <w:rPr>
          <w:rFonts w:ascii="Times New Roman" w:hAnsi="Times New Roman" w:cs="Times New Roman"/>
          <w:b/>
          <w:sz w:val="24"/>
          <w:szCs w:val="24"/>
        </w:rPr>
        <w:t>LAW OF EVIDENCE</w:t>
      </w:r>
    </w:p>
    <w:p w:rsidR="0015707B" w:rsidRPr="00684304" w:rsidRDefault="0015707B">
      <w:pPr>
        <w:rPr>
          <w:rFonts w:ascii="Times New Roman" w:hAnsi="Times New Roman" w:cs="Times New Roman"/>
          <w:sz w:val="24"/>
          <w:szCs w:val="24"/>
        </w:rPr>
      </w:pPr>
    </w:p>
    <w:p w:rsidR="0015707B" w:rsidRPr="00684304" w:rsidRDefault="0015707B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330" w:type="dxa"/>
        <w:tblLook w:val="04A0"/>
      </w:tblPr>
      <w:tblGrid>
        <w:gridCol w:w="4165"/>
        <w:gridCol w:w="4165"/>
      </w:tblGrid>
      <w:tr w:rsidR="00740D64" w:rsidRPr="00684304" w:rsidTr="00740D64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D64" w:rsidRPr="00684304" w:rsidRDefault="0068430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D64" w:rsidRPr="00684304" w:rsidRDefault="0068430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TOPIC</w:t>
            </w:r>
          </w:p>
        </w:tc>
      </w:tr>
      <w:tr w:rsidR="00A73229" w:rsidRPr="00684304" w:rsidTr="00740D64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229" w:rsidRPr="00684304" w:rsidRDefault="00684304" w:rsidP="00A732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SAJJIA HUSSAIN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9" w:rsidRPr="00684304" w:rsidRDefault="00684304" w:rsidP="00A7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CONCEPT OF PRESUMPTION AS TO DOCUMENTS UNDER THE INDIAN EVIDENCE ACT, 1872</w:t>
            </w:r>
          </w:p>
          <w:p w:rsidR="00A73229" w:rsidRPr="00684304" w:rsidRDefault="00A73229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D64" w:rsidRPr="00684304" w:rsidTr="00740D64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D64" w:rsidRPr="00684304" w:rsidRDefault="0068430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PRAMOD RAY - G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D64" w:rsidRPr="00684304" w:rsidRDefault="0068430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ANALYSE TH VALIDITRY OF DNA TESTING  OF </w:t>
            </w:r>
            <w:proofErr w:type="spellStart"/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EVIDENC</w:t>
            </w:r>
          </w:p>
        </w:tc>
      </w:tr>
      <w:tr w:rsidR="00740D64" w:rsidRPr="00684304" w:rsidTr="00740D64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D64" w:rsidRPr="00684304" w:rsidRDefault="0068430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NIKESH PARAJULI - G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D64" w:rsidRPr="00684304" w:rsidRDefault="00684304" w:rsidP="00A73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84304">
              <w:rPr>
                <w:rFonts w:ascii="Times New Roman" w:hAnsi="Times New Roman" w:cs="Times New Roman"/>
                <w:sz w:val="24"/>
                <w:szCs w:val="24"/>
              </w:rPr>
              <w:t xml:space="preserve"> EXCLUSION OF ORAL EVIDENCE BY DOCUMENTARY EVIDENCE: RATIONALE AND ISSUES </w:t>
            </w:r>
          </w:p>
          <w:p w:rsidR="00740D64" w:rsidRPr="00684304" w:rsidRDefault="00740D6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D64" w:rsidRPr="00684304" w:rsidTr="00740D64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D64" w:rsidRPr="00684304" w:rsidRDefault="0068430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DICKEY SHERPA - G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D64" w:rsidRPr="00684304" w:rsidRDefault="00684304" w:rsidP="00E0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EXAMINATION OF WITNESSES: LEGAL ASPECTS</w:t>
            </w:r>
          </w:p>
          <w:p w:rsidR="00740D64" w:rsidRPr="00684304" w:rsidRDefault="00740D6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D64" w:rsidRPr="00684304" w:rsidTr="00740D64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D64" w:rsidRPr="00684304" w:rsidRDefault="0068430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DEEPMALA SINGH - G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D64" w:rsidRPr="00684304" w:rsidRDefault="00684304" w:rsidP="00E0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EXPLORING THE ELEMENTS OF SECONDARY EVIDENCE UNDER THE INDIAN EVIDENCE ACT</w:t>
            </w:r>
          </w:p>
          <w:p w:rsidR="00740D64" w:rsidRPr="00684304" w:rsidRDefault="00740D6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D64" w:rsidRPr="00684304" w:rsidTr="00740D64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D64" w:rsidRPr="00684304" w:rsidRDefault="0068430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 DAS - G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D64" w:rsidRPr="00684304" w:rsidRDefault="00684304" w:rsidP="00E0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HOSTILE WITNESSES: JUDICIAL INTERPRETATION OPINION EVIDENCE UNDER THE ACT</w:t>
            </w:r>
          </w:p>
          <w:p w:rsidR="00740D64" w:rsidRPr="00684304" w:rsidRDefault="00740D6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D64" w:rsidRPr="00684304" w:rsidTr="00740D64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D64" w:rsidRPr="00684304" w:rsidRDefault="0068430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AZMUL HOQUE - G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D64" w:rsidRPr="00684304" w:rsidRDefault="00684304" w:rsidP="00E0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 xml:space="preserve">A CRITICAL STUDY OF ADMISSIONS AND CONFESSIONS UNDER THE ACT </w:t>
            </w:r>
          </w:p>
          <w:p w:rsidR="00740D64" w:rsidRPr="00684304" w:rsidRDefault="00740D6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D64" w:rsidRPr="00684304" w:rsidTr="00740D64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D64" w:rsidRPr="00684304" w:rsidRDefault="0068430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ANUSTUPA GOPE - G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DD" w:rsidRPr="00684304" w:rsidRDefault="00684304" w:rsidP="00E0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 xml:space="preserve"> BURDEN OF PROOF AS A MATTER OF LAW AND PLEADING THE BURDEN OF ESTABLISHING A CASE</w:t>
            </w:r>
          </w:p>
          <w:p w:rsidR="00740D64" w:rsidRPr="00684304" w:rsidRDefault="00740D64" w:rsidP="00E0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64" w:rsidRPr="00684304" w:rsidRDefault="00740D6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D64" w:rsidRPr="00684304" w:rsidTr="00740D64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D64" w:rsidRPr="00684304" w:rsidRDefault="0068430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PRIYANKA SARKAR - G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D64" w:rsidRPr="00684304" w:rsidRDefault="0068430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CREDIBILITY OF STATEMENTS BEFORE A POLICE OFFICE</w:t>
            </w:r>
          </w:p>
        </w:tc>
      </w:tr>
      <w:tr w:rsidR="00740D64" w:rsidRPr="00684304" w:rsidTr="00740D64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D64" w:rsidRPr="00684304" w:rsidRDefault="0068430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NEELAM JAY - G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3229" w:rsidRPr="00684304" w:rsidRDefault="00684304" w:rsidP="00E0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INDIAN EVIDENCE ACT: EXTENT AND APPLICABILITY</w:t>
            </w:r>
          </w:p>
          <w:p w:rsidR="00740D64" w:rsidRPr="00684304" w:rsidRDefault="00740D6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D64" w:rsidRPr="00684304" w:rsidTr="00740D64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D64" w:rsidRPr="00684304" w:rsidRDefault="0068430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ROY - G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9" w:rsidRPr="00684304" w:rsidRDefault="00684304" w:rsidP="00E0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A STUDY OF COMPETENCE OF WITNESSES UNDER THE INDIAN EVIDENCE ACT WITH SPECIAL REFERENCE TO SECTION 118 OF THE ACT</w:t>
            </w:r>
          </w:p>
          <w:p w:rsidR="00740D64" w:rsidRPr="00684304" w:rsidRDefault="00740D64" w:rsidP="0074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707B" w:rsidRPr="00684304" w:rsidRDefault="00684304">
      <w:pPr>
        <w:rPr>
          <w:rFonts w:ascii="Times New Roman" w:hAnsi="Times New Roman" w:cs="Times New Roman"/>
          <w:b/>
          <w:sz w:val="24"/>
          <w:szCs w:val="24"/>
        </w:rPr>
      </w:pPr>
      <w:r w:rsidRPr="00684304">
        <w:rPr>
          <w:rFonts w:ascii="Times New Roman" w:hAnsi="Times New Roman" w:cs="Times New Roman"/>
          <w:sz w:val="24"/>
          <w:szCs w:val="24"/>
        </w:rPr>
        <w:br/>
      </w:r>
      <w:r w:rsidRPr="006843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707B" w:rsidRPr="00684304" w:rsidRDefault="0015707B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Default="00684304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Default="00684304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Default="00684304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Default="00684304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Default="00684304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Default="00684304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Default="00684304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Default="00684304">
      <w:pPr>
        <w:rPr>
          <w:rFonts w:ascii="Times New Roman" w:hAnsi="Times New Roman" w:cs="Times New Roman"/>
          <w:b/>
          <w:sz w:val="24"/>
          <w:szCs w:val="24"/>
        </w:rPr>
      </w:pPr>
    </w:p>
    <w:p w:rsidR="00684304" w:rsidRPr="00684304" w:rsidRDefault="00684304" w:rsidP="006843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6DDD" w:rsidRPr="00684304" w:rsidRDefault="00684304" w:rsidP="006843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SUJECT -</w:t>
      </w:r>
      <w:r w:rsidRPr="00684304">
        <w:rPr>
          <w:rFonts w:ascii="Times New Roman" w:hAnsi="Times New Roman" w:cs="Times New Roman"/>
          <w:b/>
          <w:sz w:val="24"/>
          <w:szCs w:val="24"/>
        </w:rPr>
        <w:t>COMPANY LAW</w:t>
      </w:r>
    </w:p>
    <w:tbl>
      <w:tblPr>
        <w:tblpPr w:leftFromText="180" w:rightFromText="180" w:vertAnchor="text" w:tblpY="1"/>
        <w:tblOverlap w:val="never"/>
        <w:tblW w:w="8330" w:type="dxa"/>
        <w:tblLook w:val="04A0"/>
      </w:tblPr>
      <w:tblGrid>
        <w:gridCol w:w="4165"/>
        <w:gridCol w:w="4165"/>
      </w:tblGrid>
      <w:tr w:rsidR="007F1BCA" w:rsidRPr="00684304" w:rsidTr="00FE52CC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BCA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A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TOPIC</w:t>
            </w:r>
          </w:p>
        </w:tc>
      </w:tr>
      <w:tr w:rsidR="007F1BCA" w:rsidRPr="00684304" w:rsidTr="00FE52CC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BCA" w:rsidRPr="00684304" w:rsidRDefault="00684304" w:rsidP="00FE52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SAJJIA HUSSAIN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A" w:rsidRPr="00684304" w:rsidRDefault="00684304" w:rsidP="00FE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ANALYSE THE RULE LAID DOWN IN FOSS VS. HARBOTLLE.</w:t>
            </w:r>
          </w:p>
          <w:p w:rsidR="007F1BCA" w:rsidRPr="00684304" w:rsidRDefault="007F1BCA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1BCA" w:rsidRPr="00684304" w:rsidTr="00FE52CC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BCA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PRAMOD RAY - G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A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STUDY ON THE CONCEPT OF SEPERATE LEGAL ENTITY.</w:t>
            </w:r>
          </w:p>
        </w:tc>
      </w:tr>
      <w:tr w:rsidR="007F1BCA" w:rsidRPr="00684304" w:rsidTr="00FE52CC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BCA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NIKESH PARAJULI - G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A" w:rsidRPr="00684304" w:rsidRDefault="00684304" w:rsidP="00FE52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 xml:space="preserve"> ANALYSE THE DOCTRINE OF UTRA VIRES </w:t>
            </w:r>
          </w:p>
        </w:tc>
      </w:tr>
      <w:tr w:rsidR="007F1BCA" w:rsidRPr="00684304" w:rsidTr="00FE52CC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BCA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DICKEY SHERPA - G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A" w:rsidRPr="00684304" w:rsidRDefault="00684304" w:rsidP="00FE52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ANALYSE THE CONCEPTOF CORPORATE SOCIAL RESPONSIBILITY.</w:t>
            </w:r>
          </w:p>
        </w:tc>
      </w:tr>
      <w:tr w:rsidR="007F1BCA" w:rsidRPr="00684304" w:rsidTr="00FE52CC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BCA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DEEPMALA SINGH - G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A" w:rsidRPr="00684304" w:rsidRDefault="00684304" w:rsidP="00FE52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THE ROLE AND FUNCTIONS OF DIRECTOR</w:t>
            </w:r>
          </w:p>
        </w:tc>
      </w:tr>
      <w:tr w:rsidR="007F1BCA" w:rsidRPr="00684304" w:rsidTr="00FE52CC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BCA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PANKAJ DAS - G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A" w:rsidRPr="00684304" w:rsidRDefault="00684304" w:rsidP="00FE52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ANALYSE THE CONCEPT OF LEIFTING OF CORPORATE VIEL</w:t>
            </w:r>
          </w:p>
        </w:tc>
      </w:tr>
      <w:tr w:rsidR="007F1BCA" w:rsidRPr="00684304" w:rsidTr="00FE52CC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BCA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AZMUL HOQUE - G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A" w:rsidRPr="00684304" w:rsidRDefault="00684304" w:rsidP="00FE52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ANALYSE THE ROLE OF NCLT</w:t>
            </w:r>
          </w:p>
        </w:tc>
      </w:tr>
      <w:tr w:rsidR="007F1BCA" w:rsidRPr="00684304" w:rsidTr="00FE52CC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BCA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ANUSTUPA GOPE - G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A" w:rsidRPr="00684304" w:rsidRDefault="00684304" w:rsidP="00FE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 xml:space="preserve"> ANALYSE THE CONCEPT OF GOVERNMNET COMPANIES.</w:t>
            </w:r>
          </w:p>
          <w:p w:rsidR="007F1BCA" w:rsidRPr="00684304" w:rsidRDefault="007F1BCA" w:rsidP="00FE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BCA" w:rsidRPr="00684304" w:rsidRDefault="007F1BCA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1BCA" w:rsidRPr="00684304" w:rsidTr="00FE52CC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BCA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SARKAR - G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A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PREVENTION OF  OPRESSION AND MANAGEMENT: ANALYSE</w:t>
            </w:r>
          </w:p>
        </w:tc>
      </w:tr>
      <w:tr w:rsidR="007F1BCA" w:rsidRPr="00684304" w:rsidTr="00FE52CC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BCA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NEELAM JAY - G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1BCA" w:rsidRPr="00684304" w:rsidRDefault="00684304" w:rsidP="00FE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ANALYSE THE PROCESS OF COMPULSORY WINDING UP OF COMPANIES UNDER THE COMPANIES ACT, 2013</w:t>
            </w:r>
          </w:p>
          <w:p w:rsidR="007F1BCA" w:rsidRPr="00684304" w:rsidRDefault="007F1BCA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1BCA" w:rsidRPr="00684304" w:rsidTr="00FE52CC">
        <w:trPr>
          <w:trHeight w:val="600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BCA" w:rsidRPr="00684304" w:rsidRDefault="00684304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ROY - G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BCA" w:rsidRPr="00684304" w:rsidRDefault="00684304" w:rsidP="00FE5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4">
              <w:rPr>
                <w:rFonts w:ascii="Times New Roman" w:hAnsi="Times New Roman" w:cs="Times New Roman"/>
                <w:sz w:val="24"/>
                <w:szCs w:val="24"/>
              </w:rPr>
              <w:t>ANALYSE THE PROCESS OF VOLUNTORY WINDING UP OF COMPANIES UNDER THE COMPANIES ACT, 2013</w:t>
            </w:r>
          </w:p>
          <w:p w:rsidR="007F1BCA" w:rsidRPr="00684304" w:rsidRDefault="007F1BCA" w:rsidP="00FE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1BCA" w:rsidRPr="00684304" w:rsidRDefault="007F1BCA">
      <w:pPr>
        <w:rPr>
          <w:rFonts w:ascii="Times New Roman" w:hAnsi="Times New Roman" w:cs="Times New Roman"/>
          <w:sz w:val="24"/>
          <w:szCs w:val="24"/>
        </w:rPr>
      </w:pPr>
    </w:p>
    <w:p w:rsidR="00E06DDD" w:rsidRPr="00684304" w:rsidRDefault="00E06DDD">
      <w:pPr>
        <w:rPr>
          <w:rFonts w:ascii="Times New Roman" w:hAnsi="Times New Roman" w:cs="Times New Roman"/>
          <w:sz w:val="24"/>
          <w:szCs w:val="24"/>
        </w:rPr>
      </w:pPr>
    </w:p>
    <w:sectPr w:rsidR="00E06DDD" w:rsidRPr="00684304" w:rsidSect="00A46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53"/>
    <w:multiLevelType w:val="hybridMultilevel"/>
    <w:tmpl w:val="AF92E0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929F5"/>
    <w:multiLevelType w:val="hybridMultilevel"/>
    <w:tmpl w:val="AF92E0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D72F9"/>
    <w:multiLevelType w:val="hybridMultilevel"/>
    <w:tmpl w:val="AF92E0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51EA8"/>
    <w:multiLevelType w:val="hybridMultilevel"/>
    <w:tmpl w:val="AF92E0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F7C4A"/>
    <w:multiLevelType w:val="hybridMultilevel"/>
    <w:tmpl w:val="AF92E0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A74A4"/>
    <w:multiLevelType w:val="hybridMultilevel"/>
    <w:tmpl w:val="AF92E0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664E9"/>
    <w:multiLevelType w:val="hybridMultilevel"/>
    <w:tmpl w:val="AF92E0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D258E"/>
    <w:multiLevelType w:val="hybridMultilevel"/>
    <w:tmpl w:val="AF92E0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A6190"/>
    <w:multiLevelType w:val="hybridMultilevel"/>
    <w:tmpl w:val="AF92E0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D64"/>
    <w:rsid w:val="0015707B"/>
    <w:rsid w:val="00684304"/>
    <w:rsid w:val="00740D64"/>
    <w:rsid w:val="007F1BCA"/>
    <w:rsid w:val="008E076C"/>
    <w:rsid w:val="00A469C5"/>
    <w:rsid w:val="00A73229"/>
    <w:rsid w:val="00E06DDD"/>
    <w:rsid w:val="00E7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0D64"/>
    <w:pPr>
      <w:spacing w:after="160" w:line="259" w:lineRule="auto"/>
      <w:ind w:left="72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5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2022-04-18T04:30:00Z</dcterms:created>
  <dcterms:modified xsi:type="dcterms:W3CDTF">2022-04-19T01:38:00Z</dcterms:modified>
</cp:coreProperties>
</file>